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2DECD"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bookmarkStart w:id="0" w:name="_Hlk125965772"/>
    </w:p>
    <w:p w14:paraId="691A0595"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6551E4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A77D72C"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5286881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0489D66F" w14:textId="6C76C9DB" w:rsidR="00E94D4C" w:rsidRPr="00E94D4C" w:rsidRDefault="00E94D4C" w:rsidP="00E94D4C">
      <w:pPr>
        <w:spacing w:after="275" w:line="274" w:lineRule="exact"/>
        <w:ind w:right="40"/>
        <w:jc w:val="right"/>
        <w:rPr>
          <w:rFonts w:ascii="Times New Roman" w:eastAsia="Times New Roman" w:hAnsi="Times New Roman" w:cs="Times New Roman"/>
          <w:color w:val="000000"/>
          <w:sz w:val="23"/>
          <w:szCs w:val="23"/>
          <w:lang w:eastAsia="lv-LV" w:bidi="lv-LV"/>
        </w:rPr>
      </w:pPr>
      <w:bookmarkStart w:id="1" w:name="_Hlk125966776"/>
      <w:r w:rsidRPr="00E94D4C">
        <w:rPr>
          <w:rFonts w:ascii="Times New Roman" w:eastAsia="Times New Roman" w:hAnsi="Times New Roman" w:cs="Times New Roman"/>
          <w:color w:val="000000"/>
          <w:sz w:val="23"/>
          <w:szCs w:val="23"/>
          <w:lang w:eastAsia="lv-LV" w:bidi="lv-LV"/>
        </w:rPr>
        <w:t xml:space="preserve">Identifikācijas Nr. </w:t>
      </w:r>
      <w:r w:rsidR="006672E7" w:rsidRPr="006672E7">
        <w:rPr>
          <w:rFonts w:ascii="Times New Roman" w:eastAsia="Times New Roman" w:hAnsi="Times New Roman" w:cs="Times New Roman"/>
          <w:color w:val="000000"/>
          <w:sz w:val="23"/>
          <w:szCs w:val="23"/>
          <w:lang w:eastAsia="lv-LV" w:bidi="lv-LV"/>
        </w:rPr>
        <w:t>JS2</w:t>
      </w:r>
      <w:r w:rsidR="00402C8F">
        <w:rPr>
          <w:rFonts w:ascii="Times New Roman" w:eastAsia="Times New Roman" w:hAnsi="Times New Roman" w:cs="Times New Roman"/>
          <w:color w:val="000000"/>
          <w:sz w:val="23"/>
          <w:szCs w:val="23"/>
          <w:lang w:eastAsia="lv-LV" w:bidi="lv-LV"/>
        </w:rPr>
        <w:t>1</w:t>
      </w:r>
      <w:r w:rsidR="006672E7" w:rsidRPr="006672E7">
        <w:rPr>
          <w:rFonts w:ascii="Times New Roman" w:eastAsia="Times New Roman" w:hAnsi="Times New Roman" w:cs="Times New Roman"/>
          <w:color w:val="000000"/>
          <w:sz w:val="23"/>
          <w:szCs w:val="23"/>
          <w:lang w:eastAsia="lv-LV" w:bidi="lv-LV"/>
        </w:rPr>
        <w:t>/01/2</w:t>
      </w:r>
      <w:r w:rsidR="00402C8F">
        <w:rPr>
          <w:rFonts w:ascii="Times New Roman" w:eastAsia="Times New Roman" w:hAnsi="Times New Roman" w:cs="Times New Roman"/>
          <w:color w:val="000000"/>
          <w:sz w:val="23"/>
          <w:szCs w:val="23"/>
          <w:lang w:eastAsia="lv-LV" w:bidi="lv-LV"/>
        </w:rPr>
        <w:t>6</w:t>
      </w:r>
      <w:r w:rsidR="006672E7" w:rsidRPr="006672E7">
        <w:rPr>
          <w:rFonts w:ascii="Times New Roman" w:eastAsia="Times New Roman" w:hAnsi="Times New Roman" w:cs="Times New Roman"/>
          <w:color w:val="000000"/>
          <w:sz w:val="23"/>
          <w:szCs w:val="23"/>
          <w:lang w:eastAsia="lv-LV" w:bidi="lv-LV"/>
        </w:rPr>
        <w:t>-1</w:t>
      </w:r>
    </w:p>
    <w:p w14:paraId="0E6914E4" w14:textId="3003FF1A" w:rsidR="006E4C68"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bookmarkStart w:id="2" w:name="_Hlk158034352"/>
      <w:bookmarkStart w:id="3" w:name="bookmark0"/>
      <w:bookmarkEnd w:id="0"/>
      <w:bookmarkEnd w:id="1"/>
      <w:r w:rsidRPr="00E94D4C">
        <w:rPr>
          <w:rFonts w:ascii="Times New Roman" w:eastAsia="Times New Roman" w:hAnsi="Times New Roman" w:cs="Times New Roman"/>
          <w:b/>
          <w:bCs/>
          <w:color w:val="000000"/>
          <w:sz w:val="23"/>
          <w:szCs w:val="23"/>
          <w:lang w:eastAsia="lv-LV" w:bidi="lv-LV"/>
        </w:rPr>
        <w:t>Pamatprasības cenu aptaujai</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b/>
          <w:bCs/>
          <w:color w:val="000000"/>
          <w:sz w:val="23"/>
          <w:szCs w:val="23"/>
          <w:lang w:eastAsia="lv-LV" w:bidi="lv-LV"/>
        </w:rPr>
        <w:t>“</w:t>
      </w:r>
      <w:bookmarkStart w:id="4" w:name="_Hlk219898835"/>
      <w:bookmarkStart w:id="5" w:name="_Hlk188429882"/>
      <w:r w:rsidR="00617F5D" w:rsidRPr="00617F5D">
        <w:rPr>
          <w:rFonts w:ascii="Times New Roman" w:eastAsia="Times New Roman" w:hAnsi="Times New Roman" w:cs="Times New Roman"/>
          <w:b/>
          <w:bCs/>
          <w:color w:val="000000"/>
          <w:sz w:val="23"/>
          <w:szCs w:val="23"/>
          <w:lang w:eastAsia="lv-LV" w:bidi="lv-LV"/>
        </w:rPr>
        <w:t>Siltumtrases pārbūve Baznīcas iela 26 un Dubultu prospekta 10, Jūrmalā</w:t>
      </w:r>
      <w:bookmarkEnd w:id="4"/>
      <w:r w:rsidR="00617F5D" w:rsidRPr="00617F5D">
        <w:rPr>
          <w:rFonts w:ascii="Times New Roman" w:eastAsia="Times New Roman" w:hAnsi="Times New Roman" w:cs="Times New Roman"/>
          <w:b/>
          <w:bCs/>
          <w:color w:val="000000"/>
          <w:sz w:val="23"/>
          <w:szCs w:val="23"/>
          <w:lang w:eastAsia="lv-LV" w:bidi="lv-LV"/>
        </w:rPr>
        <w:t>”</w:t>
      </w:r>
      <w:r w:rsidR="00CC3F74" w:rsidRPr="00CC3F74">
        <w:t xml:space="preserve"> </w:t>
      </w:r>
      <w:bookmarkEnd w:id="5"/>
      <w:r w:rsidR="00CC3F74" w:rsidRPr="00CC3F74">
        <w:rPr>
          <w:rFonts w:ascii="Times New Roman" w:eastAsia="Times New Roman" w:hAnsi="Times New Roman" w:cs="Times New Roman"/>
          <w:b/>
          <w:bCs/>
          <w:color w:val="000000"/>
          <w:sz w:val="23"/>
          <w:szCs w:val="23"/>
          <w:lang w:eastAsia="lv-LV" w:bidi="lv-LV"/>
        </w:rPr>
        <w:t xml:space="preserve">Identifikācijas Nr. </w:t>
      </w:r>
      <w:bookmarkStart w:id="6" w:name="_Hlk158034327"/>
      <w:r w:rsidR="00CC3F74" w:rsidRPr="00CC3F74">
        <w:rPr>
          <w:rFonts w:ascii="Times New Roman" w:eastAsia="Times New Roman" w:hAnsi="Times New Roman" w:cs="Times New Roman"/>
          <w:b/>
          <w:bCs/>
          <w:color w:val="000000"/>
          <w:sz w:val="23"/>
          <w:szCs w:val="23"/>
          <w:lang w:eastAsia="lv-LV" w:bidi="lv-LV"/>
        </w:rPr>
        <w:t>JS</w:t>
      </w:r>
      <w:bookmarkEnd w:id="6"/>
      <w:r w:rsidR="00CD2EAA">
        <w:rPr>
          <w:rFonts w:ascii="Times New Roman" w:eastAsia="Times New Roman" w:hAnsi="Times New Roman" w:cs="Times New Roman"/>
          <w:b/>
          <w:bCs/>
          <w:color w:val="000000"/>
          <w:sz w:val="23"/>
          <w:szCs w:val="23"/>
          <w:lang w:eastAsia="lv-LV" w:bidi="lv-LV"/>
        </w:rPr>
        <w:t>2</w:t>
      </w:r>
      <w:r w:rsidR="00617F5D">
        <w:rPr>
          <w:rFonts w:ascii="Times New Roman" w:eastAsia="Times New Roman" w:hAnsi="Times New Roman" w:cs="Times New Roman"/>
          <w:b/>
          <w:bCs/>
          <w:color w:val="000000"/>
          <w:sz w:val="23"/>
          <w:szCs w:val="23"/>
          <w:lang w:eastAsia="lv-LV" w:bidi="lv-LV"/>
        </w:rPr>
        <w:t>1</w:t>
      </w:r>
      <w:r w:rsidR="00CD2EAA">
        <w:rPr>
          <w:rFonts w:ascii="Times New Roman" w:eastAsia="Times New Roman" w:hAnsi="Times New Roman" w:cs="Times New Roman"/>
          <w:b/>
          <w:bCs/>
          <w:color w:val="000000"/>
          <w:sz w:val="23"/>
          <w:szCs w:val="23"/>
          <w:lang w:eastAsia="lv-LV" w:bidi="lv-LV"/>
        </w:rPr>
        <w:t>/01/2</w:t>
      </w:r>
      <w:r w:rsidR="00617F5D">
        <w:rPr>
          <w:rFonts w:ascii="Times New Roman" w:eastAsia="Times New Roman" w:hAnsi="Times New Roman" w:cs="Times New Roman"/>
          <w:b/>
          <w:bCs/>
          <w:color w:val="000000"/>
          <w:sz w:val="23"/>
          <w:szCs w:val="23"/>
          <w:lang w:eastAsia="lv-LV" w:bidi="lv-LV"/>
        </w:rPr>
        <w:t>6</w:t>
      </w:r>
      <w:r w:rsidR="00CD2EAA">
        <w:rPr>
          <w:rFonts w:ascii="Times New Roman" w:eastAsia="Times New Roman" w:hAnsi="Times New Roman" w:cs="Times New Roman"/>
          <w:b/>
          <w:bCs/>
          <w:color w:val="000000"/>
          <w:sz w:val="23"/>
          <w:szCs w:val="23"/>
          <w:lang w:eastAsia="lv-LV" w:bidi="lv-LV"/>
        </w:rPr>
        <w:t>-1</w:t>
      </w:r>
    </w:p>
    <w:bookmarkEnd w:id="2"/>
    <w:p w14:paraId="36F416F3" w14:textId="07BD90CF" w:rsidR="00E94D4C" w:rsidRPr="00E94D4C"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Prasības pretendentam.</w:t>
      </w:r>
    </w:p>
    <w:p w14:paraId="4D212BB6" w14:textId="77777777" w:rsidR="00E94D4C" w:rsidRPr="00E94D4C" w:rsidRDefault="00E94D4C" w:rsidP="00E94D4C">
      <w:pPr>
        <w:numPr>
          <w:ilvl w:val="0"/>
          <w:numId w:val="2"/>
        </w:numPr>
        <w:spacing w:after="111" w:line="306"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reģistrētam Latvijas Republikas Būvkomersantu reģistrā vai līdzvērtīgā reģistrā ārvalstīs (ja Pretendentam tiks piešķirtas līguma slēgšanas tiesības, Pretendentam pirms līguma noslēgšanas būs jāreģistrējas Latvijas Republikas Būvkomersantu reģistrā).</w:t>
      </w:r>
    </w:p>
    <w:p w14:paraId="0C96D13E" w14:textId="33875158" w:rsidR="00E94D4C" w:rsidRPr="00E94D4C" w:rsidRDefault="00E94D4C" w:rsidP="00E94D4C">
      <w:pPr>
        <w:numPr>
          <w:ilvl w:val="0"/>
          <w:numId w:val="2"/>
        </w:numPr>
        <w:spacing w:after="126" w:line="317"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pieredzei līdzīgu darbu veikšanā - pēdējo 5 gadu laikā </w:t>
      </w:r>
      <w:r w:rsidR="00617F5D">
        <w:rPr>
          <w:rFonts w:ascii="Times New Roman" w:eastAsia="Times New Roman" w:hAnsi="Times New Roman" w:cs="Times New Roman"/>
          <w:color w:val="000000"/>
          <w:sz w:val="23"/>
          <w:szCs w:val="23"/>
          <w:lang w:eastAsia="lv-LV" w:bidi="lv-LV"/>
        </w:rPr>
        <w:t>3</w:t>
      </w:r>
      <w:r w:rsidRPr="00E94D4C">
        <w:rPr>
          <w:rFonts w:ascii="Times New Roman" w:eastAsia="Times New Roman" w:hAnsi="Times New Roman" w:cs="Times New Roman"/>
          <w:color w:val="000000"/>
          <w:sz w:val="23"/>
          <w:szCs w:val="23"/>
          <w:lang w:eastAsia="lv-LV" w:bidi="lv-LV"/>
        </w:rPr>
        <w:t xml:space="preserve"> līdzīgam objekt</w:t>
      </w:r>
      <w:r w:rsidR="00617F5D">
        <w:rPr>
          <w:rFonts w:ascii="Times New Roman" w:eastAsia="Times New Roman" w:hAnsi="Times New Roman" w:cs="Times New Roman"/>
          <w:color w:val="000000"/>
          <w:sz w:val="23"/>
          <w:szCs w:val="23"/>
          <w:lang w:eastAsia="lv-LV" w:bidi="lv-LV"/>
        </w:rPr>
        <w:t>ie</w:t>
      </w:r>
      <w:r w:rsidRPr="00E94D4C">
        <w:rPr>
          <w:rFonts w:ascii="Times New Roman" w:eastAsia="Times New Roman" w:hAnsi="Times New Roman" w:cs="Times New Roman"/>
          <w:color w:val="000000"/>
          <w:sz w:val="23"/>
          <w:szCs w:val="23"/>
          <w:lang w:eastAsia="lv-LV" w:bidi="lv-LV"/>
        </w:rPr>
        <w:t>m.</w:t>
      </w:r>
      <w:r w:rsidR="006E4C68">
        <w:rPr>
          <w:rFonts w:ascii="Times New Roman" w:eastAsia="Times New Roman" w:hAnsi="Times New Roman" w:cs="Times New Roman"/>
          <w:color w:val="000000"/>
          <w:sz w:val="23"/>
          <w:szCs w:val="23"/>
          <w:lang w:eastAsia="lv-LV" w:bidi="lv-LV"/>
        </w:rPr>
        <w:t xml:space="preserve"> (Piedāvājuma pievienot </w:t>
      </w:r>
      <w:r w:rsidR="00CD2EAA">
        <w:rPr>
          <w:rFonts w:ascii="Times New Roman" w:eastAsia="Times New Roman" w:hAnsi="Times New Roman" w:cs="Times New Roman"/>
          <w:color w:val="000000"/>
          <w:sz w:val="23"/>
          <w:szCs w:val="23"/>
          <w:lang w:eastAsia="lv-LV" w:bidi="lv-LV"/>
        </w:rPr>
        <w:t xml:space="preserve">trīs </w:t>
      </w:r>
      <w:r w:rsidR="006E4C68">
        <w:rPr>
          <w:rFonts w:ascii="Times New Roman" w:eastAsia="Times New Roman" w:hAnsi="Times New Roman" w:cs="Times New Roman"/>
          <w:color w:val="000000"/>
          <w:sz w:val="23"/>
          <w:szCs w:val="23"/>
          <w:lang w:eastAsia="lv-LV" w:bidi="lv-LV"/>
        </w:rPr>
        <w:t>Pasūtītāja atsauksmi)</w:t>
      </w:r>
    </w:p>
    <w:p w14:paraId="10E5EF20" w14:textId="77777777" w:rsidR="00E94D4C" w:rsidRDefault="00E94D4C"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Jāiesniedz Pretendenta būvkomersanta reģistrācijas apliecības kopija vai apliecinājums reģistrēties Latvijas Republikas Būvkomersantu reģistrā pirms līguma noslēgšanas.</w:t>
      </w:r>
    </w:p>
    <w:p w14:paraId="508C7342" w14:textId="1B876212" w:rsidR="006E4C68" w:rsidRDefault="006E4C68"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6E4C68">
        <w:rPr>
          <w:rFonts w:ascii="Times New Roman" w:eastAsia="Times New Roman" w:hAnsi="Times New Roman" w:cs="Times New Roman"/>
          <w:color w:val="000000"/>
          <w:sz w:val="23"/>
          <w:szCs w:val="23"/>
          <w:lang w:eastAsia="lv-LV" w:bidi="lv-LV"/>
        </w:rPr>
        <w:t xml:space="preserve">Pretendentam jāiesniedz </w:t>
      </w:r>
      <w:r>
        <w:rPr>
          <w:rFonts w:ascii="Times New Roman" w:eastAsia="Times New Roman" w:hAnsi="Times New Roman" w:cs="Times New Roman"/>
          <w:color w:val="000000"/>
          <w:sz w:val="23"/>
          <w:szCs w:val="23"/>
          <w:lang w:eastAsia="lv-LV" w:bidi="lv-LV"/>
        </w:rPr>
        <w:t>Pietiekuma vēstule (pielikums Nr.1)</w:t>
      </w:r>
      <w:r w:rsidRPr="006E4C68">
        <w:rPr>
          <w:rFonts w:ascii="Times New Roman" w:eastAsia="Times New Roman" w:hAnsi="Times New Roman" w:cs="Times New Roman"/>
          <w:color w:val="000000"/>
          <w:sz w:val="23"/>
          <w:szCs w:val="23"/>
          <w:lang w:eastAsia="lv-LV" w:bidi="lv-LV"/>
        </w:rPr>
        <w:t xml:space="preserve">   </w:t>
      </w:r>
    </w:p>
    <w:p w14:paraId="742F70F6" w14:textId="0B766D1B" w:rsidR="00AE5761" w:rsidRPr="00E94D4C" w:rsidRDefault="00AE5761"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bookmarkStart w:id="7" w:name="_Hlk158034579"/>
      <w:r>
        <w:rPr>
          <w:rFonts w:ascii="Times New Roman" w:eastAsia="Times New Roman" w:hAnsi="Times New Roman" w:cs="Times New Roman"/>
          <w:color w:val="000000"/>
          <w:sz w:val="23"/>
          <w:szCs w:val="23"/>
          <w:lang w:eastAsia="lv-LV" w:bidi="lv-LV"/>
        </w:rPr>
        <w:t xml:space="preserve">Pretendentam jāiesniedz finanšu piedāvājums </w:t>
      </w:r>
      <w:bookmarkEnd w:id="7"/>
      <w:r>
        <w:rPr>
          <w:rFonts w:ascii="Times New Roman" w:eastAsia="Times New Roman" w:hAnsi="Times New Roman" w:cs="Times New Roman"/>
          <w:color w:val="000000"/>
          <w:sz w:val="23"/>
          <w:szCs w:val="23"/>
          <w:lang w:eastAsia="lv-LV" w:bidi="lv-LV"/>
        </w:rPr>
        <w:t>(izvērstu darbu  tāme), kurā cena norādīta EUR, bez PVN un cenā iekļautas  visas izmaksas , kas saistītas ar pakalpojuma veikšanu.</w:t>
      </w:r>
    </w:p>
    <w:p w14:paraId="6013498F" w14:textId="77777777" w:rsidR="00E94D4C" w:rsidRPr="00E94D4C" w:rsidRDefault="00E94D4C" w:rsidP="00E94D4C">
      <w:pPr>
        <w:numPr>
          <w:ilvl w:val="0"/>
          <w:numId w:val="2"/>
        </w:numPr>
        <w:spacing w:after="187" w:line="313"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Piedāvājumu Cenu aptaujai iesniegt elektroniski pa e-pastu – info@jurmalassiltums.lv</w:t>
      </w:r>
    </w:p>
    <w:p w14:paraId="5EF9CFDC" w14:textId="77777777" w:rsidR="00E94D4C" w:rsidRPr="00E94D4C" w:rsidRDefault="00E94D4C" w:rsidP="00E94D4C">
      <w:pPr>
        <w:numPr>
          <w:ilvl w:val="0"/>
          <w:numId w:val="2"/>
        </w:numPr>
        <w:spacing w:after="179"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Cenu aptaujas vērtēšanas kritērijs - zemākā cena.</w:t>
      </w:r>
    </w:p>
    <w:p w14:paraId="30A80DC1" w14:textId="6B69D742" w:rsidR="00E94D4C" w:rsidRDefault="00E94D4C" w:rsidP="00E94D4C">
      <w:pPr>
        <w:numPr>
          <w:ilvl w:val="0"/>
          <w:numId w:val="2"/>
        </w:numPr>
        <w:spacing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w:t>
      </w:r>
      <w:bookmarkStart w:id="8" w:name="_Hlk188430020"/>
      <w:r w:rsidRPr="00E94D4C">
        <w:rPr>
          <w:rFonts w:ascii="Times New Roman" w:eastAsia="Times New Roman" w:hAnsi="Times New Roman" w:cs="Times New Roman"/>
          <w:color w:val="000000"/>
          <w:sz w:val="23"/>
          <w:szCs w:val="23"/>
          <w:lang w:eastAsia="lv-LV" w:bidi="lv-LV"/>
        </w:rPr>
        <w:t xml:space="preserve">Cenu aptaujas piedāvājumu iesniegšanas termiņš </w:t>
      </w:r>
      <w:bookmarkEnd w:id="8"/>
      <w:r w:rsidRPr="00E94D4C">
        <w:rPr>
          <w:rFonts w:ascii="Times New Roman" w:eastAsia="Times New Roman" w:hAnsi="Times New Roman" w:cs="Times New Roman"/>
          <w:color w:val="000000"/>
          <w:sz w:val="23"/>
          <w:szCs w:val="23"/>
          <w:lang w:eastAsia="lv-LV" w:bidi="lv-LV"/>
        </w:rPr>
        <w:t xml:space="preserve">- </w:t>
      </w:r>
      <w:r w:rsidR="00617F5D">
        <w:rPr>
          <w:rFonts w:ascii="Times New Roman" w:eastAsia="Times New Roman" w:hAnsi="Times New Roman" w:cs="Times New Roman"/>
          <w:color w:val="000000"/>
          <w:sz w:val="23"/>
          <w:szCs w:val="23"/>
          <w:lang w:eastAsia="lv-LV" w:bidi="lv-LV"/>
        </w:rPr>
        <w:t>23</w:t>
      </w:r>
      <w:r w:rsidRPr="00E94D4C">
        <w:rPr>
          <w:rFonts w:ascii="Times New Roman" w:eastAsia="Times New Roman" w:hAnsi="Times New Roman" w:cs="Times New Roman"/>
          <w:color w:val="000000"/>
          <w:sz w:val="23"/>
          <w:szCs w:val="23"/>
          <w:lang w:eastAsia="lv-LV" w:bidi="lv-LV"/>
        </w:rPr>
        <w:t>.</w:t>
      </w:r>
      <w:r w:rsidR="00CD2EAA">
        <w:rPr>
          <w:rFonts w:ascii="Times New Roman" w:eastAsia="Times New Roman" w:hAnsi="Times New Roman" w:cs="Times New Roman"/>
          <w:color w:val="000000"/>
          <w:sz w:val="23"/>
          <w:szCs w:val="23"/>
          <w:lang w:eastAsia="lv-LV" w:bidi="lv-LV"/>
        </w:rPr>
        <w:t>02.</w:t>
      </w:r>
      <w:r w:rsidRPr="00E94D4C">
        <w:rPr>
          <w:rFonts w:ascii="Times New Roman" w:eastAsia="Times New Roman" w:hAnsi="Times New Roman" w:cs="Times New Roman"/>
          <w:color w:val="000000"/>
          <w:sz w:val="23"/>
          <w:szCs w:val="23"/>
          <w:lang w:eastAsia="lv-LV" w:bidi="lv-LV"/>
        </w:rPr>
        <w:t>202</w:t>
      </w:r>
      <w:r w:rsidR="00617F5D">
        <w:rPr>
          <w:rFonts w:ascii="Times New Roman" w:eastAsia="Times New Roman" w:hAnsi="Times New Roman" w:cs="Times New Roman"/>
          <w:color w:val="000000"/>
          <w:sz w:val="23"/>
          <w:szCs w:val="23"/>
          <w:lang w:eastAsia="lv-LV" w:bidi="lv-LV"/>
        </w:rPr>
        <w:t>6</w:t>
      </w:r>
      <w:r w:rsidRPr="00E94D4C">
        <w:rPr>
          <w:rFonts w:ascii="Times New Roman" w:eastAsia="Times New Roman" w:hAnsi="Times New Roman" w:cs="Times New Roman"/>
          <w:color w:val="000000"/>
          <w:sz w:val="23"/>
          <w:szCs w:val="23"/>
          <w:lang w:eastAsia="lv-LV" w:bidi="lv-LV"/>
        </w:rPr>
        <w:t>. p</w:t>
      </w:r>
      <w:r w:rsidR="007530EB">
        <w:rPr>
          <w:rFonts w:ascii="Times New Roman" w:eastAsia="Times New Roman" w:hAnsi="Times New Roman" w:cs="Times New Roman"/>
          <w:color w:val="000000"/>
          <w:sz w:val="23"/>
          <w:szCs w:val="23"/>
          <w:lang w:eastAsia="lv-LV" w:bidi="lv-LV"/>
        </w:rPr>
        <w:t>l</w:t>
      </w:r>
      <w:r w:rsidRPr="00E94D4C">
        <w:rPr>
          <w:rFonts w:ascii="Times New Roman" w:eastAsia="Times New Roman" w:hAnsi="Times New Roman" w:cs="Times New Roman"/>
          <w:color w:val="000000"/>
          <w:sz w:val="23"/>
          <w:szCs w:val="23"/>
          <w:lang w:eastAsia="lv-LV" w:bidi="lv-LV"/>
        </w:rPr>
        <w:t>kst. 10.00.</w:t>
      </w:r>
    </w:p>
    <w:p w14:paraId="3A246EFE" w14:textId="77777777" w:rsidR="00E94D4C" w:rsidRDefault="00E94D4C" w:rsidP="00E94D4C">
      <w:pPr>
        <w:spacing w:line="230" w:lineRule="exact"/>
        <w:jc w:val="both"/>
        <w:rPr>
          <w:rFonts w:ascii="Times New Roman" w:eastAsia="Times New Roman" w:hAnsi="Times New Roman" w:cs="Times New Roman"/>
          <w:color w:val="000000"/>
          <w:sz w:val="23"/>
          <w:szCs w:val="23"/>
          <w:lang w:eastAsia="lv-LV" w:bidi="lv-LV"/>
        </w:rPr>
      </w:pPr>
    </w:p>
    <w:p w14:paraId="13364FAD" w14:textId="77777777" w:rsidR="00F23CEF" w:rsidRPr="00CD2EAA" w:rsidRDefault="00E94D4C" w:rsidP="00F23CEF">
      <w:pPr>
        <w:pStyle w:val="ListParagraph"/>
        <w:numPr>
          <w:ilvl w:val="0"/>
          <w:numId w:val="2"/>
        </w:numPr>
        <w:spacing w:line="230" w:lineRule="exact"/>
        <w:ind w:hanging="720"/>
        <w:jc w:val="both"/>
        <w:rPr>
          <w:rFonts w:ascii="Times New Roman" w:hAnsi="Times New Roman" w:cs="Times New Roman"/>
          <w:sz w:val="24"/>
          <w:szCs w:val="24"/>
        </w:rPr>
      </w:pPr>
      <w:r w:rsidRPr="00E94D4C">
        <w:rPr>
          <w:rFonts w:ascii="Times New Roman" w:eastAsia="Times New Roman" w:hAnsi="Times New Roman" w:cs="Times New Roman"/>
          <w:color w:val="000000"/>
          <w:sz w:val="23"/>
          <w:szCs w:val="23"/>
          <w:lang w:eastAsia="lv-LV" w:bidi="lv-LV"/>
        </w:rPr>
        <w:t>Pasūtītājs sazināsies ar pretendentiem, kuri piedāvājuši zemāko cenu.</w:t>
      </w:r>
    </w:p>
    <w:p w14:paraId="0C4EF426" w14:textId="77777777" w:rsidR="00CD2EAA" w:rsidRPr="00CD2EAA" w:rsidRDefault="00CD2EAA" w:rsidP="00CD2EAA">
      <w:pPr>
        <w:pStyle w:val="ListParagraph"/>
        <w:rPr>
          <w:rFonts w:ascii="Times New Roman" w:hAnsi="Times New Roman" w:cs="Times New Roman"/>
          <w:sz w:val="24"/>
          <w:szCs w:val="24"/>
        </w:rPr>
      </w:pPr>
    </w:p>
    <w:p w14:paraId="1B2C448F" w14:textId="53F431D6" w:rsidR="00CD2EAA" w:rsidRPr="00F23CEF" w:rsidRDefault="00CD2EAA" w:rsidP="00F23CEF">
      <w:pPr>
        <w:pStyle w:val="ListParagraph"/>
        <w:numPr>
          <w:ilvl w:val="0"/>
          <w:numId w:val="2"/>
        </w:numPr>
        <w:spacing w:line="230" w:lineRule="exact"/>
        <w:ind w:hanging="720"/>
        <w:jc w:val="both"/>
        <w:rPr>
          <w:rFonts w:ascii="Times New Roman" w:hAnsi="Times New Roman" w:cs="Times New Roman"/>
          <w:sz w:val="24"/>
          <w:szCs w:val="24"/>
        </w:rPr>
      </w:pPr>
      <w:r w:rsidRPr="00CD2EAA">
        <w:rPr>
          <w:rFonts w:ascii="Times New Roman" w:hAnsi="Times New Roman" w:cs="Times New Roman"/>
          <w:sz w:val="24"/>
          <w:szCs w:val="24"/>
        </w:rPr>
        <w:t xml:space="preserve">Cenu aptaujas piedāvājumu </w:t>
      </w:r>
      <w:r>
        <w:rPr>
          <w:rFonts w:ascii="Times New Roman" w:hAnsi="Times New Roman" w:cs="Times New Roman"/>
          <w:sz w:val="24"/>
          <w:szCs w:val="24"/>
        </w:rPr>
        <w:t xml:space="preserve">derīguma </w:t>
      </w:r>
      <w:r w:rsidRPr="00CD2EAA">
        <w:rPr>
          <w:rFonts w:ascii="Times New Roman" w:hAnsi="Times New Roman" w:cs="Times New Roman"/>
          <w:sz w:val="24"/>
          <w:szCs w:val="24"/>
        </w:rPr>
        <w:t xml:space="preserve"> termiņš</w:t>
      </w:r>
      <w:r>
        <w:rPr>
          <w:rFonts w:ascii="Times New Roman" w:hAnsi="Times New Roman" w:cs="Times New Roman"/>
          <w:sz w:val="24"/>
          <w:szCs w:val="24"/>
        </w:rPr>
        <w:t xml:space="preserve"> 90 dienas </w:t>
      </w:r>
    </w:p>
    <w:p w14:paraId="259B5D84" w14:textId="77777777" w:rsidR="00F23CEF" w:rsidRPr="00F23CEF" w:rsidRDefault="00F23CEF" w:rsidP="00F23CEF">
      <w:pPr>
        <w:pStyle w:val="ListParagraph"/>
        <w:rPr>
          <w:rFonts w:ascii="Times New Roman" w:eastAsia="Times New Roman" w:hAnsi="Times New Roman" w:cs="Times New Roman"/>
          <w:color w:val="000000"/>
          <w:sz w:val="23"/>
          <w:szCs w:val="23"/>
          <w:lang w:eastAsia="lv-LV" w:bidi="lv-LV"/>
        </w:rPr>
      </w:pPr>
    </w:p>
    <w:p w14:paraId="752B8AE3" w14:textId="10BF3A90" w:rsidR="00E94D4C" w:rsidRDefault="000C2C2A" w:rsidP="00F23CEF">
      <w:pPr>
        <w:pStyle w:val="ListParagraph"/>
        <w:numPr>
          <w:ilvl w:val="0"/>
          <w:numId w:val="2"/>
        </w:numPr>
        <w:spacing w:line="230" w:lineRule="exact"/>
        <w:ind w:hanging="720"/>
        <w:jc w:val="both"/>
        <w:rPr>
          <w:rFonts w:ascii="Times New Roman" w:hAnsi="Times New Roman" w:cs="Times New Roman"/>
          <w:sz w:val="24"/>
          <w:szCs w:val="24"/>
        </w:rPr>
      </w:pPr>
      <w:r>
        <w:rPr>
          <w:rFonts w:ascii="Times New Roman" w:eastAsia="Times New Roman" w:hAnsi="Times New Roman" w:cs="Times New Roman"/>
          <w:color w:val="000000"/>
          <w:sz w:val="23"/>
          <w:szCs w:val="23"/>
          <w:lang w:eastAsia="lv-LV" w:bidi="lv-LV"/>
        </w:rPr>
        <w:t xml:space="preserve">Pretendentiem </w:t>
      </w:r>
      <w:r w:rsidR="00E94D4C" w:rsidRPr="00E94D4C">
        <w:rPr>
          <w:rFonts w:ascii="Times New Roman" w:hAnsi="Times New Roman" w:cs="Times New Roman"/>
          <w:sz w:val="24"/>
          <w:szCs w:val="24"/>
        </w:rPr>
        <w:t xml:space="preserve">ir </w:t>
      </w:r>
      <w:r>
        <w:rPr>
          <w:rFonts w:ascii="Times New Roman" w:hAnsi="Times New Roman" w:cs="Times New Roman"/>
          <w:sz w:val="24"/>
          <w:szCs w:val="24"/>
        </w:rPr>
        <w:t xml:space="preserve">obligāti jāveic objekta apmeklējums, (par vizīti jāparakstās apmeklējuma lapā), bez objekta apskates piedāvājums netiks izskatīts. Par objekta apskati un papildus tehniskās informācijas saņemšanu sazināties </w:t>
      </w:r>
      <w:r w:rsidR="00E94D4C" w:rsidRPr="00E94D4C">
        <w:rPr>
          <w:rFonts w:ascii="Times New Roman" w:hAnsi="Times New Roman" w:cs="Times New Roman"/>
          <w:sz w:val="24"/>
          <w:szCs w:val="24"/>
        </w:rPr>
        <w:t>ar SIA „Jūrmalas siltums” kontaktpersonu Andri Rudzīti , tālrunis: 28665782, +371 67760800, e-pasts: info</w:t>
      </w:r>
      <w:r w:rsidR="00E94D4C">
        <w:rPr>
          <w:rFonts w:ascii="Times New Roman" w:hAnsi="Times New Roman" w:cs="Times New Roman"/>
          <w:sz w:val="24"/>
          <w:szCs w:val="24"/>
        </w:rPr>
        <w:t>@</w:t>
      </w:r>
      <w:r w:rsidR="00E94D4C" w:rsidRPr="00E94D4C">
        <w:rPr>
          <w:rFonts w:ascii="Times New Roman" w:hAnsi="Times New Roman" w:cs="Times New Roman"/>
          <w:sz w:val="24"/>
          <w:szCs w:val="24"/>
        </w:rPr>
        <w:t>jurmalassiltums.lv</w:t>
      </w:r>
    </w:p>
    <w:p w14:paraId="3528084C" w14:textId="77777777" w:rsidR="00AB7777" w:rsidRDefault="00AB7777" w:rsidP="00E94D4C">
      <w:pPr>
        <w:jc w:val="both"/>
        <w:rPr>
          <w:rFonts w:ascii="Times New Roman" w:hAnsi="Times New Roman" w:cs="Times New Roman"/>
          <w:sz w:val="24"/>
          <w:szCs w:val="24"/>
        </w:rPr>
      </w:pPr>
    </w:p>
    <w:p w14:paraId="6CC1E7F8" w14:textId="77777777" w:rsidR="00AB7777" w:rsidRDefault="00AB7777" w:rsidP="00E94D4C">
      <w:pPr>
        <w:jc w:val="both"/>
        <w:rPr>
          <w:rFonts w:ascii="Times New Roman" w:hAnsi="Times New Roman" w:cs="Times New Roman"/>
          <w:sz w:val="24"/>
          <w:szCs w:val="24"/>
        </w:rPr>
      </w:pPr>
    </w:p>
    <w:p w14:paraId="7F2301D2"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7D09CD3F"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59693005" w14:textId="77777777" w:rsidR="00AE5761"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 </w:t>
      </w:r>
    </w:p>
    <w:p w14:paraId="7C13E2BE" w14:textId="3B62D3EE"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CENU APTAUJAS TEHNISKĀ SPECIFIKĀCIJA</w:t>
      </w:r>
      <w:bookmarkEnd w:id="3"/>
    </w:p>
    <w:p w14:paraId="21EE92C7" w14:textId="77777777" w:rsidR="00E94D4C" w:rsidRPr="00E94D4C" w:rsidRDefault="00E94D4C" w:rsidP="00E94D4C">
      <w:pPr>
        <w:keepNext/>
        <w:keepLines/>
        <w:numPr>
          <w:ilvl w:val="0"/>
          <w:numId w:val="1"/>
        </w:numPr>
        <w:tabs>
          <w:tab w:val="left" w:pos="328"/>
        </w:tabs>
        <w:spacing w:after="34" w:line="230" w:lineRule="exact"/>
        <w:ind w:left="700" w:hanging="660"/>
        <w:jc w:val="both"/>
        <w:outlineLvl w:val="2"/>
        <w:rPr>
          <w:rFonts w:ascii="Times New Roman" w:eastAsia="Times New Roman" w:hAnsi="Times New Roman" w:cs="Times New Roman"/>
          <w:b/>
          <w:bCs/>
          <w:color w:val="000000"/>
          <w:sz w:val="23"/>
          <w:szCs w:val="23"/>
          <w:lang w:eastAsia="lv-LV" w:bidi="lv-LV"/>
        </w:rPr>
      </w:pPr>
      <w:bookmarkStart w:id="9" w:name="bookmark1"/>
      <w:r w:rsidRPr="00E94D4C">
        <w:rPr>
          <w:rFonts w:ascii="Times New Roman" w:eastAsia="Times New Roman" w:hAnsi="Times New Roman" w:cs="Times New Roman"/>
          <w:b/>
          <w:bCs/>
          <w:color w:val="000000"/>
          <w:sz w:val="23"/>
          <w:szCs w:val="23"/>
          <w:lang w:eastAsia="lv-LV" w:bidi="lv-LV"/>
        </w:rPr>
        <w:t>Darba uzdevums</w:t>
      </w:r>
      <w:bookmarkEnd w:id="9"/>
    </w:p>
    <w:p w14:paraId="5881AA98" w14:textId="0871C3B0" w:rsidR="00E94D4C" w:rsidRPr="00E94D4C" w:rsidRDefault="00E94D4C" w:rsidP="00E94D4C">
      <w:pPr>
        <w:numPr>
          <w:ilvl w:val="1"/>
          <w:numId w:val="1"/>
        </w:numPr>
        <w:spacing w:after="117"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 apjoms </w:t>
      </w:r>
      <w:r w:rsidR="00AE5761">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r w:rsidR="00AE5761">
        <w:rPr>
          <w:rFonts w:ascii="Times New Roman" w:eastAsia="Times New Roman" w:hAnsi="Times New Roman" w:cs="Times New Roman"/>
          <w:color w:val="000000"/>
          <w:sz w:val="23"/>
          <w:szCs w:val="23"/>
          <w:lang w:eastAsia="lv-LV" w:bidi="lv-LV"/>
        </w:rPr>
        <w:t xml:space="preserve">siltumtrases pārbūve izmantojot </w:t>
      </w:r>
      <w:r w:rsidRPr="00E94D4C">
        <w:rPr>
          <w:rFonts w:ascii="Times New Roman" w:eastAsia="Times New Roman" w:hAnsi="Times New Roman" w:cs="Times New Roman"/>
          <w:color w:val="000000"/>
          <w:sz w:val="23"/>
          <w:szCs w:val="23"/>
          <w:lang w:eastAsia="lv-LV" w:bidi="lv-LV"/>
        </w:rPr>
        <w:t>bezkanāla rūpnieciski izolēt</w:t>
      </w:r>
      <w:r w:rsidR="00AE5761">
        <w:rPr>
          <w:rFonts w:ascii="Times New Roman" w:eastAsia="Times New Roman" w:hAnsi="Times New Roman" w:cs="Times New Roman"/>
          <w:color w:val="000000"/>
          <w:sz w:val="23"/>
          <w:szCs w:val="23"/>
          <w:lang w:eastAsia="lv-LV" w:bidi="lv-LV"/>
        </w:rPr>
        <w:t xml:space="preserve">us </w:t>
      </w:r>
      <w:r w:rsidRPr="00E94D4C">
        <w:rPr>
          <w:rFonts w:ascii="Times New Roman" w:eastAsia="Times New Roman" w:hAnsi="Times New Roman" w:cs="Times New Roman"/>
          <w:color w:val="000000"/>
          <w:sz w:val="23"/>
          <w:szCs w:val="23"/>
          <w:lang w:eastAsia="lv-LV" w:bidi="lv-LV"/>
        </w:rPr>
        <w:t xml:space="preserve"> cauruļvadiem</w:t>
      </w:r>
      <w:r>
        <w:rPr>
          <w:rFonts w:ascii="Times New Roman" w:eastAsia="Times New Roman" w:hAnsi="Times New Roman" w:cs="Times New Roman"/>
          <w:color w:val="000000"/>
          <w:sz w:val="23"/>
          <w:szCs w:val="23"/>
          <w:lang w:eastAsia="lv-LV" w:bidi="lv-LV"/>
        </w:rPr>
        <w:t xml:space="preserve"> vai līdzvērtīgus cauruļvadus</w:t>
      </w:r>
      <w:r w:rsidRPr="00E94D4C">
        <w:rPr>
          <w:rFonts w:ascii="Times New Roman" w:eastAsia="Times New Roman" w:hAnsi="Times New Roman" w:cs="Times New Roman"/>
          <w:color w:val="000000"/>
          <w:sz w:val="23"/>
          <w:szCs w:val="23"/>
          <w:lang w:eastAsia="lv-LV" w:bidi="lv-LV"/>
        </w:rPr>
        <w:t>, ieskaitot labiekārtošanu būvdarbu teritoriju robežās atbilstoši būvprojektam.</w:t>
      </w:r>
    </w:p>
    <w:p w14:paraId="017A5BF2" w14:textId="30E7D3C8" w:rsidR="00E94D4C" w:rsidRPr="00E94D4C" w:rsidRDefault="00E94D4C" w:rsidP="00E94D4C">
      <w:pPr>
        <w:spacing w:line="274"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Objekta </w:t>
      </w:r>
      <w:r w:rsidR="00617F5D" w:rsidRPr="00617F5D">
        <w:rPr>
          <w:rFonts w:ascii="Times New Roman" w:eastAsia="Times New Roman" w:hAnsi="Times New Roman" w:cs="Times New Roman"/>
          <w:b/>
          <w:bCs/>
          <w:color w:val="000000"/>
          <w:sz w:val="23"/>
          <w:szCs w:val="23"/>
          <w:lang w:eastAsia="lv-LV" w:bidi="lv-LV"/>
        </w:rPr>
        <w:t>Siltumtrases pārbūve Baznīcas iela 26 un Dubultu prospekta 10, Jūrmalā</w:t>
      </w:r>
      <w:r w:rsidR="00CD2EAA" w:rsidRPr="00E94D4C">
        <w:rPr>
          <w:rFonts w:ascii="Times New Roman" w:eastAsia="Times New Roman" w:hAnsi="Times New Roman" w:cs="Times New Roman"/>
          <w:b/>
          <w:bCs/>
          <w:color w:val="000000"/>
          <w:sz w:val="23"/>
          <w:szCs w:val="23"/>
          <w:lang w:eastAsia="lv-LV" w:bidi="lv-LV"/>
        </w:rPr>
        <w:t>”</w:t>
      </w:r>
      <w:r w:rsidR="00CD2EAA" w:rsidRPr="00CC3F74">
        <w:t xml:space="preserve"> </w:t>
      </w:r>
      <w:r w:rsidRPr="00E94D4C">
        <w:rPr>
          <w:rFonts w:ascii="Times New Roman" w:eastAsia="Times New Roman" w:hAnsi="Times New Roman" w:cs="Times New Roman"/>
          <w:color w:val="000000"/>
          <w:sz w:val="23"/>
          <w:szCs w:val="23"/>
          <w:lang w:eastAsia="lv-LV" w:bidi="lv-LV"/>
        </w:rPr>
        <w:t>darbu</w:t>
      </w:r>
      <w:r w:rsidR="00AE5761">
        <w:rPr>
          <w:rFonts w:ascii="Times New Roman" w:eastAsia="Times New Roman" w:hAnsi="Times New Roman" w:cs="Times New Roman"/>
          <w:color w:val="000000"/>
          <w:sz w:val="23"/>
          <w:szCs w:val="23"/>
          <w:lang w:eastAsia="lv-LV" w:bidi="lv-LV"/>
        </w:rPr>
        <w:t>s</w:t>
      </w:r>
      <w:r w:rsidRPr="00E94D4C">
        <w:rPr>
          <w:rFonts w:ascii="Times New Roman" w:eastAsia="Times New Roman" w:hAnsi="Times New Roman" w:cs="Times New Roman"/>
          <w:color w:val="000000"/>
          <w:sz w:val="23"/>
          <w:szCs w:val="23"/>
          <w:lang w:eastAsia="lv-LV" w:bidi="lv-LV"/>
        </w:rPr>
        <w:t xml:space="preserve"> izpildīt atbilstoši </w:t>
      </w:r>
      <w:r w:rsidRPr="00E94D4C">
        <w:rPr>
          <w:rFonts w:ascii="Times New Roman" w:eastAsia="Times New Roman" w:hAnsi="Times New Roman" w:cs="Times New Roman"/>
          <w:sz w:val="24"/>
          <w:szCs w:val="24"/>
        </w:rPr>
        <w:t>SIA "DH Solutions"</w:t>
      </w:r>
      <w:r w:rsidRPr="00E94D4C">
        <w:rPr>
          <w:rFonts w:ascii="Times New Roman" w:eastAsia="Times New Roman" w:hAnsi="Times New Roman" w:cs="Times New Roman"/>
          <w:color w:val="000000"/>
          <w:sz w:val="23"/>
          <w:szCs w:val="23"/>
          <w:lang w:eastAsia="lv-LV" w:bidi="lv-LV"/>
        </w:rPr>
        <w:t xml:space="preserve"> būvprojektam</w:t>
      </w:r>
      <w:bookmarkStart w:id="10" w:name="bookmark2"/>
      <w:r w:rsidRPr="00E94D4C">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b/>
          <w:bCs/>
          <w:color w:val="000000"/>
          <w:sz w:val="23"/>
          <w:szCs w:val="23"/>
          <w:lang w:eastAsia="lv-LV" w:bidi="lv-LV"/>
        </w:rPr>
        <w:t xml:space="preserve"> </w:t>
      </w:r>
      <w:bookmarkEnd w:id="10"/>
      <w:r w:rsidRPr="00E94D4C">
        <w:rPr>
          <w:rFonts w:ascii="Times New Roman" w:eastAsia="Times New Roman" w:hAnsi="Times New Roman" w:cs="Times New Roman"/>
          <w:color w:val="000000"/>
          <w:sz w:val="23"/>
          <w:szCs w:val="23"/>
          <w:lang w:eastAsia="lv-LV" w:bidi="lv-LV"/>
        </w:rPr>
        <w:t xml:space="preserve">Pamatojoties uz būvprojektu dokumentāciju, Izpildītājam jāpārbauda darbu apjomi, ko izsniedzis Pasūtītājs. Pirms piedāvājuma iesniegšanas Pretendentam obligāti jāiepazīstas ar Būvobjektu un jāveic būvlaukuma un tā apkārtnes apskate. </w:t>
      </w:r>
    </w:p>
    <w:p w14:paraId="4E25F468"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 rīcībā jābūt darba aizsardzības koordinatoram, kurš attiecīgi atbilst MK 2003. gada 25. februāra noteikumu Nr.92 “Darba aizsardzības prasības, veicot būvdarbus” 81.punkta prasībām.</w:t>
      </w:r>
    </w:p>
    <w:p w14:paraId="211E1B0B" w14:textId="77777777" w:rsidR="00E94D4C" w:rsidRPr="00E94D4C" w:rsidRDefault="00E94D4C" w:rsidP="00E94D4C">
      <w:pPr>
        <w:spacing w:line="270"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Ja darba aizsardzības koordinatora funkcijas izpildīs ārvalsts fiziska vai juridiska persona, tad jāpievieno Pretendenta apliecinājums par to, ka uz Līguma noslēgšanas brīdi darba aizsardzības koordinatora funkcijas izpildītājs atbildīs izglītības un profesionālās kvalifikācijas prasībām attiecīgas profesionālas darbības veikšanai Latvijas Republikā. Apliecinājumam jāpievieno apliecinātas dokumentu kopijas, kas apliecina darba aizsardzības koordinatora sniegšanas tiesības (ja šādu dokumentu nepieciešamību nosaka ārvalsts normatīvie akti) un darba aizsardzības koordinatora rakstisks apliecinājumus par gatavību veikt piedāvājumā minētos darbus nolikumā norādītājā Līguma izpildes laikā.</w:t>
      </w:r>
    </w:p>
    <w:p w14:paraId="1B002B19"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Nosakot darbu un materiālu cenas, Pretendentam jāņem vērā, ka samaksa ir paredzēta tikai par pilnīgi pabeigtu darbu - tīru darba apjomu, svaru, izmēriem, ekspluatācijai gatavu būvi, neņemot vērā radušos atlikumus, atgriezumus, virsmas liekumus u.tml. Kopsavilkumu aprēķiniem pa darbu vai konstruktīvo elementu veidiem un Lokālajām tāmēm Pretendents izmanto Finanšu piedāvājuma pielikumus - Būvdarbu apjomu veidnes), ietverot visus izdevumus, tādus kā - virsizdevumi un pieskaitāmie izdevumi, apdrošināšanas izdevumi, bankas galvojumi un citi izdevumi atbilstoši Tehniskajām specifikācijām un līgumam, testēšanas, darba aizsardzības, kvalitātes kontroles un vides aizsardzības izdevumi un peļņa.</w:t>
      </w:r>
    </w:p>
    <w:p w14:paraId="7082171A"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Piedāvājuma Līgumcenā jāietver visi būvdarbi. Būvdarbi ietver darbu apjomu sarakstos minētajās Lokālajās tāmēs uzskaitītos darbus, kā arī visus un jebkādus darbus un procesus, kuri nepieciešami, lai veiktu būvdarbus Būvobjektā saskaņā ar Tehniskajām specifikācijām, Būvprojektu un nodotu Būvobjektu ekspluatācijā un Pasūtītājam, sagatavošanās darbi, būvlaukuma sagatavošana, demontāžas un utilizācijas darbi, pagaidu darbi, materiālu un iekārtu iegādes un piegādes, komunikāciju un iekārtu montāža un pieslēgumi u.c., kā arī visas ar būvniecību un projektēšanu saistītās dokumentācijas kārtošana un iegūšana. Būvdarbi ietver arī visu Būvdarbu izpildei nepieciešamo atļauju un saskaņojumu iegūšanu, būvniecības vadību un organizēšanu, izpilddokumentācijas (t.sk. digitālā veidā izpildshēmas) un citas dokumentācijas sagatavošanu, būves nodošanu ekspluatācijā, kā arī citas darbības, kuras nepieciešamas būvdarbu veikšanai. Uzņēmējs apliecina, ka Finanšu piedāvājuma cenā, kas noteikta atbilstoši Iepirkuma nolikuma un Līguma </w:t>
      </w:r>
      <w:r w:rsidRPr="00E94D4C">
        <w:rPr>
          <w:rFonts w:ascii="Times New Roman" w:eastAsia="Times New Roman" w:hAnsi="Times New Roman" w:cs="Times New Roman"/>
          <w:color w:val="000000"/>
          <w:sz w:val="23"/>
          <w:szCs w:val="23"/>
          <w:lang w:eastAsia="lv-LV" w:bidi="lv-LV"/>
        </w:rPr>
        <w:lastRenderedPageBreak/>
        <w:t>noteikumiem, tas iekļāvis visas izmaksas, kas saistītas ar būvdarbiem un visu Līgumā un Iepirkuma dokumentos noteikto prasību izpildi.</w:t>
      </w:r>
    </w:p>
    <w:p w14:paraId="49BD230D" w14:textId="77777777" w:rsidR="00E94D4C" w:rsidRPr="00E94D4C" w:rsidRDefault="00E94D4C" w:rsidP="00E94D4C">
      <w:pPr>
        <w:numPr>
          <w:ilvl w:val="2"/>
          <w:numId w:val="1"/>
        </w:numPr>
        <w:tabs>
          <w:tab w:val="left" w:pos="735"/>
        </w:tabs>
        <w:spacing w:line="270" w:lineRule="exact"/>
        <w:ind w:left="700" w:right="40" w:hanging="6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Pretendents pirms būvdarbu sākuma saņem Jūrmalas pilsētas būvvaldes atzīmi esošajā būvatļaujā par būvdarbu uzsākšanas nosacījumu izpildi, tai skaitā Pretendents apkopo visu būvatļaujā norādīto nepieciešamo dokumentāciju. </w:t>
      </w:r>
    </w:p>
    <w:p w14:paraId="77F6850F" w14:textId="77777777" w:rsidR="00E94D4C" w:rsidRPr="00E94D4C" w:rsidRDefault="00E94D4C" w:rsidP="00E94D4C">
      <w:pPr>
        <w:keepNext/>
        <w:keepLines/>
        <w:numPr>
          <w:ilvl w:val="1"/>
          <w:numId w:val="1"/>
        </w:numPr>
        <w:spacing w:line="270" w:lineRule="exact"/>
        <w:ind w:left="600" w:right="40" w:hanging="560"/>
        <w:jc w:val="both"/>
        <w:outlineLvl w:val="1"/>
        <w:rPr>
          <w:rFonts w:ascii="Times New Roman" w:eastAsia="Times New Roman" w:hAnsi="Times New Roman" w:cs="Times New Roman"/>
          <w:color w:val="000000"/>
          <w:lang w:eastAsia="lv-LV" w:bidi="lv-LV"/>
        </w:rPr>
      </w:pPr>
      <w:bookmarkStart w:id="11" w:name="bookmark3"/>
      <w:r w:rsidRPr="00E94D4C">
        <w:rPr>
          <w:rFonts w:ascii="Times New Roman" w:eastAsia="Times New Roman" w:hAnsi="Times New Roman" w:cs="Times New Roman"/>
          <w:color w:val="000000"/>
          <w:lang w:eastAsia="lv-LV" w:bidi="lv-LV"/>
        </w:rPr>
        <w:t xml:space="preserve"> Paskaidrojuma raksts par Finanšu piedāvājuma pielikumu</w:t>
      </w:r>
      <w:r w:rsidRPr="00E94D4C">
        <w:rPr>
          <w:rFonts w:ascii="Times New Roman" w:eastAsia="Times New Roman" w:hAnsi="Times New Roman" w:cs="Times New Roman"/>
          <w:color w:val="000000"/>
          <w:sz w:val="23"/>
          <w:szCs w:val="23"/>
          <w:lang w:eastAsia="lv-LV" w:bidi="lv-LV"/>
        </w:rPr>
        <w:t>:</w:t>
      </w:r>
      <w:bookmarkEnd w:id="11"/>
    </w:p>
    <w:p w14:paraId="475B7A66" w14:textId="07521BC6"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ir jāaizpilda jāsagatavo un jāiesniedz Finanšu piedāvājums pielikumi - Būvdarbu apjomu veidnes valsts valodā datordrukā, atbilstoši MK noteikumiem Nr.239 LBN 501 - 17 “Būvizmaksu noteikšanas kārtība” prasībām.</w:t>
      </w:r>
    </w:p>
    <w:p w14:paraId="1B736EE7"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Izvēloties ekvivalentu materiālu vai izstrādājumu, tas ir skaidri jānorāda tāmes attiecīgajā rindā. Visi Finanšu piedāvājuma pielikumos - Būvdarbu apjomu veidnēs minētie materiāli vai izstrādājumi ir uzrādīti ar mērķi sagatavot pietiekami precīzu un skaidru līguma priekšmeta aprakstu, kas ir jālieto kopā ar vārdiem “vai ekvivalents”, pat ja tas kādā no vietām nav šādi norādīts.</w:t>
      </w:r>
    </w:p>
    <w:p w14:paraId="36725136"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Būvprojekts Pretendentam ir jāuztver kā pabeigts, kura tālākā detalizācija (mezglu un konstrukciju zīmējumi) un darba zīmējumi ir jāizstrādā Pretendentam (Izpildītājam). Papildu izdevumi par tālāku būvprojekta detalizāciju un darba zīmējumu izstrādāšanu netiek atzīti, un ja šādi izdevumi nav speciāli izdalīti tāmēs, tiek pieņemts, ka izdevumi ir ietverti vienību cenās.</w:t>
      </w:r>
    </w:p>
    <w:p w14:paraId="5AA24E6C"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jāparedz izmaksas par visiem nepieciešamajiem saskaņojumiem, atļaujām un to nosacījumu izpildi būvdarbu uzsākšanai, un Būvobjekta nodošanai ekspluatācijā.</w:t>
      </w:r>
    </w:p>
    <w:p w14:paraId="1FA75BDB"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Vienības cenā ir jāņem vērā jebkādi citi darbi, kuri ietver visus darbus, kuri ietverti Būvprojektā un/vai ir nepieciešami darbu nodrošināšanai. Ja arī kāds darbs nav īpaši uzsvērts, tad Pretendentam, ņemot vērā tā profesionālo pieredzi, ir jāievērtē visi darbi, kas vajadzīgi būvlaukuma funkcionēšanai, būvniecībai un Būvobjekta pilnīgai nodošanai ekspluatācijā, kā arī defektu novēršanai garantijas periodā. Nekāda papildu maksa par neuzskaitītiem darbiem netiek atzīta.</w:t>
      </w:r>
    </w:p>
    <w:p w14:paraId="727B9322" w14:textId="77777777" w:rsidR="00E94D4C" w:rsidRPr="00E94D4C" w:rsidRDefault="00E94D4C" w:rsidP="00E94D4C">
      <w:pPr>
        <w:numPr>
          <w:ilvl w:val="1"/>
          <w:numId w:val="1"/>
        </w:numPr>
        <w:spacing w:line="270" w:lineRule="exact"/>
        <w:ind w:left="60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Pretendents, parakstot piedāvājumu, apliecina, ka pirms Piedāvājuma iesniegšanas parakstīšanas ir saņēmis un pietiekošā apjomā iepazinies un pārbaudījis visu tehnisko un juridisko dokumentāciju un faktiskos apstākļus (tai skaitā, būvlaukuma esošo stāvokli, izpētījis vietējos apstākļus, kas varētu ietekmēt Būvniecības izpildi, arī attiecībā uz iespējamiem komunikāciju pieslēgumiem un materiālu piegādēm), uzdevis Pasūtītājam visus būtiskos jautājumus, saņēmis atbildes, un visi Pretendenta pieprasītie precizējumi vai papildinformācija ir iekļauti dokumentācijā, kas pievienota piedāvājumam. Izpildītājam šajā sakarā nekādu pretenziju nav, un viņam ir visa nepieciešamā informācija būvdarbu kvalitatīvai izpildei. Vēlāki dokumentācijas un/vai būvlaukuma neatbilstības vai nepietiekamības atklājumi nedod pamatu Līguma summas palielinājumam vai izpildes termiņa pagarinājumam. Lai novērstu jebkuras šaubas, Pretendents iesniedzot piedāvājumu atzīst un piekrīt, ka visus riskus un atbildību, kas saistīti ar tehnisko un juridisko dokumentāciju (tai skaitā, visu atļauju un jebkādu saskaņojumu saņemšanu un nepieciešamo maksājumu veikšanu), kā arī faktiskajiem apstākļiem būvlaukumā un visu būvdarbu izpildi līdz nodošanai ekspluatācijā, uzņemas Pretendents, un Pretendents šos riskus ir novērtējis un ietvēris savā Piedāvājumā pozīcijā “Peļņa”, pat ja tas nav īpaši norādīts. Pēc piedāvājuma iesniegšanas Pretendents nevar atsaukties uz nepilnīgu Tehnisko projektu, Tehnisko specifikāciju vai nepilnīgiem darbu apjomu sarakstiem. Būvdarbu pozīcijas, par kurām Pretendents nebūs uzdevis jautājumus iepirkuma laikā un kuras Pretendents nebūs norādījis finanšu piedāvājumā, Pasūtītājs pēc to izpildes neapmaksās, un tiks uzskatīts, ka tās iekļautas Finanšu piedāvājuma pielikumos - Būvdarbu apjomu veidnēs  un citās </w:t>
      </w:r>
      <w:r w:rsidRPr="00E94D4C">
        <w:rPr>
          <w:rFonts w:ascii="Times New Roman" w:eastAsia="Times New Roman" w:hAnsi="Times New Roman" w:cs="Times New Roman"/>
          <w:color w:val="000000"/>
          <w:sz w:val="23"/>
          <w:szCs w:val="23"/>
          <w:lang w:eastAsia="lv-LV" w:bidi="lv-LV"/>
        </w:rPr>
        <w:lastRenderedPageBreak/>
        <w:t>veicamo Būvdarbu (tāmju) sarakstā norādītajās pozīcijās.</w:t>
      </w:r>
    </w:p>
    <w:p w14:paraId="09C8707F" w14:textId="77777777" w:rsidR="00E94D4C" w:rsidRPr="00E94D4C" w:rsidRDefault="00E94D4C" w:rsidP="00E94D4C">
      <w:pPr>
        <w:numPr>
          <w:ilvl w:val="0"/>
          <w:numId w:val="1"/>
        </w:numPr>
        <w:tabs>
          <w:tab w:val="left" w:pos="342"/>
        </w:tabs>
        <w:spacing w:line="270" w:lineRule="exact"/>
        <w:ind w:left="40"/>
        <w:jc w:val="both"/>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Cauruļvadu un fasondetalu materiāli</w:t>
      </w:r>
    </w:p>
    <w:p w14:paraId="69907666" w14:textId="77777777" w:rsidR="00E94D4C" w:rsidRPr="00E94D4C" w:rsidRDefault="00E94D4C" w:rsidP="00E94D4C">
      <w:pPr>
        <w:tabs>
          <w:tab w:val="right" w:pos="2916"/>
        </w:tabs>
        <w:spacing w:line="80" w:lineRule="exact"/>
        <w:ind w:left="940"/>
        <w:jc w:val="both"/>
        <w:rPr>
          <w:rFonts w:ascii="Times New Roman" w:eastAsia="Times New Roman" w:hAnsi="Times New Roman" w:cs="Times New Roman"/>
          <w:i/>
          <w:iCs/>
          <w:color w:val="000000"/>
          <w:sz w:val="8"/>
          <w:szCs w:val="8"/>
          <w:lang w:eastAsia="lv-LV" w:bidi="lv-LV"/>
        </w:rPr>
      </w:pPr>
      <w:r w:rsidRPr="00E94D4C">
        <w:rPr>
          <w:rFonts w:ascii="Times New Roman" w:eastAsia="Times New Roman" w:hAnsi="Times New Roman" w:cs="Times New Roman"/>
          <w:i/>
          <w:iCs/>
          <w:color w:val="000000"/>
          <w:sz w:val="8"/>
          <w:szCs w:val="8"/>
          <w:lang w:eastAsia="lv-LV" w:bidi="lv-LV"/>
        </w:rPr>
        <w:t>9</w:t>
      </w:r>
      <w:r w:rsidRPr="00E94D4C">
        <w:rPr>
          <w:rFonts w:ascii="Times New Roman" w:eastAsia="Times New Roman" w:hAnsi="Times New Roman" w:cs="Times New Roman"/>
          <w:i/>
          <w:iCs/>
          <w:color w:val="000000"/>
          <w:sz w:val="8"/>
          <w:szCs w:val="8"/>
          <w:lang w:eastAsia="lv-LV" w:bidi="lv-LV"/>
        </w:rPr>
        <w:tab/>
        <w:t>9</w:t>
      </w:r>
    </w:p>
    <w:p w14:paraId="661B2515" w14:textId="77777777" w:rsidR="00E94D4C" w:rsidRPr="00E94D4C" w:rsidRDefault="00E94D4C" w:rsidP="00E94D4C">
      <w:pPr>
        <w:spacing w:line="266" w:lineRule="exact"/>
        <w:ind w:left="4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Siltuma tīkliem - tērauda rūpnieciski izolētas caurules ar signalizācijas sistēmu. Pretendents var piedāvāt ekvivalentus materiālus būvprojektā norādītajiem, ar vienādu vai labāku kvalitātes līmeni, saskaņojot projekta izmaiņas ar projekta autoru un Pasūtītāju, ja ekvivalentie materiāli ir tikuši norādīti </w:t>
      </w:r>
      <w:bookmarkStart w:id="12" w:name="bookmark4"/>
      <w:r w:rsidRPr="00E94D4C">
        <w:rPr>
          <w:rFonts w:ascii="Times New Roman" w:eastAsia="Times New Roman" w:hAnsi="Times New Roman" w:cs="Times New Roman"/>
          <w:color w:val="000000"/>
          <w:sz w:val="23"/>
          <w:szCs w:val="23"/>
          <w:lang w:eastAsia="lv-LV" w:bidi="lv-LV"/>
        </w:rPr>
        <w:t>Pretendentam darba uzdevumā ietilpst:</w:t>
      </w:r>
      <w:bookmarkEnd w:id="12"/>
    </w:p>
    <w:p w14:paraId="3A6A8466" w14:textId="6A36CDE9" w:rsidR="00E94D4C" w:rsidRPr="00E94D4C" w:rsidRDefault="00E94D4C" w:rsidP="00E94D4C">
      <w:pPr>
        <w:numPr>
          <w:ilvl w:val="1"/>
          <w:numId w:val="1"/>
        </w:numPr>
        <w:spacing w:line="266"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Būvdarbus pabeigt līdz </w:t>
      </w:r>
      <w:r w:rsidR="00CD2EAA">
        <w:rPr>
          <w:rFonts w:ascii="Times New Roman" w:eastAsia="Times New Roman" w:hAnsi="Times New Roman" w:cs="Times New Roman"/>
          <w:b/>
          <w:bCs/>
          <w:color w:val="000000"/>
          <w:sz w:val="23"/>
          <w:szCs w:val="23"/>
          <w:lang w:eastAsia="lv-LV" w:bidi="lv-LV"/>
        </w:rPr>
        <w:t>05</w:t>
      </w:r>
      <w:r w:rsidRPr="00E94D4C">
        <w:rPr>
          <w:rFonts w:ascii="Times New Roman" w:eastAsia="Times New Roman" w:hAnsi="Times New Roman" w:cs="Times New Roman"/>
          <w:b/>
          <w:bCs/>
          <w:color w:val="000000"/>
          <w:sz w:val="23"/>
          <w:szCs w:val="23"/>
          <w:lang w:eastAsia="lv-LV" w:bidi="lv-LV"/>
        </w:rPr>
        <w:t>.0</w:t>
      </w:r>
      <w:r w:rsidR="00CD2EAA">
        <w:rPr>
          <w:rFonts w:ascii="Times New Roman" w:eastAsia="Times New Roman" w:hAnsi="Times New Roman" w:cs="Times New Roman"/>
          <w:b/>
          <w:bCs/>
          <w:color w:val="000000"/>
          <w:sz w:val="23"/>
          <w:szCs w:val="23"/>
          <w:lang w:eastAsia="lv-LV" w:bidi="lv-LV"/>
        </w:rPr>
        <w:t>8</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izpilddokumentāciju par Būvobjekta gatavību nodošanai ekspluatācijā iesniegt Pasūtītājam un Būvniecības informācijas sistēmā (BIS sistēmā </w:t>
      </w:r>
      <w:r w:rsidRPr="00E94D4C">
        <w:rPr>
          <w:rFonts w:ascii="Times New Roman" w:eastAsia="Times New Roman" w:hAnsi="Times New Roman" w:cs="Times New Roman"/>
          <w:color w:val="000000"/>
          <w:sz w:val="23"/>
          <w:szCs w:val="23"/>
          <w:lang w:bidi="en-US"/>
        </w:rPr>
        <w:t xml:space="preserve">bis.gov.lv) </w:t>
      </w:r>
      <w:r w:rsidRPr="00E94D4C">
        <w:rPr>
          <w:rFonts w:ascii="Times New Roman" w:eastAsia="Times New Roman" w:hAnsi="Times New Roman" w:cs="Times New Roman"/>
          <w:color w:val="000000"/>
          <w:sz w:val="23"/>
          <w:szCs w:val="23"/>
          <w:lang w:eastAsia="lv-LV" w:bidi="lv-LV"/>
        </w:rPr>
        <w:t xml:space="preserve">līdz </w:t>
      </w:r>
      <w:r w:rsidR="00CD2EAA">
        <w:rPr>
          <w:rFonts w:ascii="Times New Roman" w:eastAsia="Times New Roman" w:hAnsi="Times New Roman" w:cs="Times New Roman"/>
          <w:b/>
          <w:bCs/>
          <w:color w:val="000000"/>
          <w:sz w:val="23"/>
          <w:szCs w:val="23"/>
          <w:lang w:eastAsia="lv-LV" w:bidi="lv-LV"/>
        </w:rPr>
        <w:t>02.09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Būvobjekta ekspluatācijā nodošanas termiņš </w:t>
      </w:r>
      <w:r w:rsidR="006E4C68">
        <w:rPr>
          <w:rFonts w:ascii="Times New Roman" w:eastAsia="Times New Roman" w:hAnsi="Times New Roman" w:cs="Times New Roman"/>
          <w:b/>
          <w:bCs/>
          <w:color w:val="000000"/>
          <w:sz w:val="23"/>
          <w:szCs w:val="23"/>
          <w:lang w:eastAsia="lv-LV" w:bidi="lv-LV"/>
        </w:rPr>
        <w:t>30</w:t>
      </w:r>
      <w:r w:rsidRPr="00E94D4C">
        <w:rPr>
          <w:rFonts w:ascii="Times New Roman" w:eastAsia="Times New Roman" w:hAnsi="Times New Roman" w:cs="Times New Roman"/>
          <w:b/>
          <w:bCs/>
          <w:color w:val="000000"/>
          <w:sz w:val="23"/>
          <w:szCs w:val="23"/>
          <w:lang w:eastAsia="lv-LV" w:bidi="lv-LV"/>
        </w:rPr>
        <w:t>.</w:t>
      </w:r>
      <w:r w:rsidR="00821EB8">
        <w:rPr>
          <w:rFonts w:ascii="Times New Roman" w:eastAsia="Times New Roman" w:hAnsi="Times New Roman" w:cs="Times New Roman"/>
          <w:b/>
          <w:bCs/>
          <w:color w:val="000000"/>
          <w:sz w:val="23"/>
          <w:szCs w:val="23"/>
          <w:lang w:eastAsia="lv-LV" w:bidi="lv-LV"/>
        </w:rPr>
        <w:t>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w:t>
      </w:r>
    </w:p>
    <w:p w14:paraId="1F217A03" w14:textId="47AEF7CB" w:rsidR="00E94D4C" w:rsidRPr="00E94D4C" w:rsidRDefault="00E94D4C" w:rsidP="00821EB8">
      <w:pPr>
        <w:spacing w:line="266" w:lineRule="exact"/>
        <w:ind w:left="56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Būve ir uzskatāma par pieņemtu ekspluatācijā ar akta izdošanas dienu (MK noteikumi Nr.253</w:t>
      </w:r>
      <w:r w:rsidR="00821EB8">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p.180.).</w:t>
      </w:r>
    </w:p>
    <w:p w14:paraId="625283E1"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Nodrošināt darba kvalitāti un apjomus atbilstoši Būvprojekta dokumentācijai un Latvijas Republikā spēka esošajiem būvnormatīviem, Jūrmalas pilsētas saistošiem apbūves noteikumiem, siltumtrases materiālu firmas - ražotājas tehnoloģijai.</w:t>
      </w:r>
    </w:p>
    <w:p w14:paraId="129A30D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Visus norādījumus un instrukcijas Pasūtītāja pārstāvis nodod tikai Izpildītāja pārstāvim. Izpildītājs drīkst nozīmēt pārstāvja vietnieku ar tādām pašām tiesībām (varu) kā pārstāvim, lai to aizvietotu prombūtnes laikā, ziņojot par pārstāvja vietnieka iecelšanu Pasūtītājam. Izpildītājs nosauc arī adresi, uz kuru nosūtāmi visi norādījumi, instrukcijas u.c. ziņojumi Izpildītāja pārstāvim. Izpildītājam, izmainot iepriekšminēto adresi, par to jāziņo Pasūtītājam vismaz 1 nedēļu pirms šādas maiņas, nosaucot jauno adresi.</w:t>
      </w:r>
    </w:p>
    <w:p w14:paraId="404FB936"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Paziņot Pasūtītāja būvuzraugam par segto darbu uzrādīšanu 3 darba dienas pirms konstrukciju aizsegšanas.</w:t>
      </w:r>
    </w:p>
    <w:p w14:paraId="4D812D0D" w14:textId="77777777" w:rsidR="00E94D4C" w:rsidRPr="00E94D4C" w:rsidRDefault="00E94D4C" w:rsidP="00E94D4C">
      <w:pPr>
        <w:numPr>
          <w:ilvl w:val="1"/>
          <w:numId w:val="1"/>
        </w:numPr>
        <w:spacing w:line="270" w:lineRule="exact"/>
        <w:ind w:left="560" w:right="20" w:hanging="54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Regulāri aizpildīt būvdarbu žurnālu BIS sistēmā </w:t>
      </w:r>
      <w:r w:rsidRPr="00E94D4C">
        <w:rPr>
          <w:rFonts w:ascii="Times New Roman" w:eastAsia="Times New Roman" w:hAnsi="Times New Roman" w:cs="Times New Roman"/>
          <w:color w:val="000000"/>
          <w:sz w:val="23"/>
          <w:szCs w:val="23"/>
          <w:u w:val="single"/>
          <w:lang w:bidi="en-US"/>
        </w:rPr>
        <w:t>bis.gov.lv</w:t>
      </w:r>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kā pirmo izpildes dokumentu. Būvprojekts, būvatļaujas kopija, iebūvēto materiālu un konstrukciju ekspluatācijas īpašību deklarācijas ir pieejamas būvlaukumā tām amatpersonām, kurām ir tiesības kontrolēt būvdarbus.</w:t>
      </w:r>
    </w:p>
    <w:p w14:paraId="6FAA1CCB"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Ne vēlāk kā 5 dienas pirms konkrētu darbu posma sākuma brīdināt Pasūtītāju par līgumā neparedzētiem apstākļiem, kādi radušies pēc līguma noslēgšanas no Izpildītāja neatkarīgu apstākļu dēļ, vienlaikus iesniedzot savus priekšlikumus.</w:t>
      </w:r>
    </w:p>
    <w:p w14:paraId="6C1F861D"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Pamats Pasūtītājam griezties būvvaldē par komisijas sasaukšanu ir Apliecinājums par inženierbūves gatavību ekspluatācijai (atbilstoši MK noteikumu Nr.253 11. pielikumam). Apliecinājums iesniedzams kopā ar pilna apjoma būves izpilddokumentāciju, kas jāiesniedz un jāreģistrē Pasūtītāja lietvedībā.</w:t>
      </w:r>
    </w:p>
    <w:p w14:paraId="1068F5CF"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Darba drošības pasākumi. Izpildītājs pilnīgi atbild par darba aizsardzības un ugunsdrošības likumdošanas aktu prasību ievērošanu, veicot Pasūtītāja darba apjomus.</w:t>
      </w:r>
    </w:p>
    <w:p w14:paraId="25AAAFA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uzņemas atbildību par jebkuriem bojājumiem un nodrošina kompensāciju, kas jāmaksā pēc likuma, sakarā ar, vai kā sekas nelaimes gadījumam, vai ievainojumiem kādam strādniekam vai citai personai, kuru nodarbinājis Izpildītājs vai Apakšuzņēmējs, kā arī trešās puses personām.</w:t>
      </w:r>
    </w:p>
    <w:p w14:paraId="2020C4DA"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ugunsdrošības un vides aizsardzības pasākumu veikšanu, kas saistīti ar darbu Būvobjektā.</w:t>
      </w:r>
    </w:p>
    <w:p w14:paraId="242CA15C"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Demontētās konstrukcijas Izpildītājs par saviem līdzekļiem izved no Būvobjekta uz paredzētām vietām (būvgružu izgāztuve, metāllūžņu savākšanas punkts, utt.) - uz atkritumu poligonu vai atkritumu apsaimniekotājam ar attiecīgu atļauju atkritumu apsaimniekošanai saskaņā ar “Atkritumu apsaimniekošanas likuma” prasībām. </w:t>
      </w:r>
    </w:p>
    <w:p w14:paraId="5F3708C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Segt visus izdevumus, kas saistīti ar iesniegtā darbu izpildes grafika neievērošanu, administratīvajiem sodiem par būvniecības normu, pilsētas saistošo teritorijas izmantošanas un apbūves noteikumu neievērošanu, ja tie nav radušies Pasūtītāja </w:t>
      </w:r>
      <w:r w:rsidRPr="00E94D4C">
        <w:rPr>
          <w:rFonts w:ascii="Times New Roman" w:eastAsia="Times New Roman" w:hAnsi="Times New Roman" w:cs="Times New Roman"/>
          <w:color w:val="000000"/>
          <w:sz w:val="23"/>
          <w:szCs w:val="23"/>
          <w:lang w:eastAsia="lv-LV" w:bidi="lv-LV"/>
        </w:rPr>
        <w:lastRenderedPageBreak/>
        <w:t>vainas dēļ.</w:t>
      </w:r>
    </w:p>
    <w:p w14:paraId="5D59C47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Ja darbi tiek veikti brīvdienās, informēt Pasūtītāju par darbu veikšanu ne vēlāk, kā 3 darba dienas pirms darbu uzsākšanas.</w:t>
      </w:r>
    </w:p>
    <w:p w14:paraId="57D3E0B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Par gaidāmiem remontdarbiem un ar to saistītajām ielu slēgšanām Izpildītājs informē iedzīvotājus un attiecīgos dienestus, </w:t>
      </w:r>
    </w:p>
    <w:p w14:paraId="7660257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jānodrošina piekļuve trešo personu īpašumiem ugunsdzēsēju un glābēju, policijas, neatliekamās medicīniskās palīdzības, citu speciālo dienestu transportam un šo īpašumu iedzīvotājiem.</w:t>
      </w:r>
    </w:p>
    <w:p w14:paraId="618947E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būvdarbu laikā nodrošina transporta kustību saskaņā ar Darbu veikšanas projekta sastāvā esošo transporta kustības shēmu, nodrošina būves norobežojumu ar aizsargbarjerām, saskaņā ar MK noteikumiem Nr.421 “Noteikumi par darba vietu aprīkošanu uz ceļiem”, nodrošina gājēju iešanu pa speciāli uzstādītām laipām.</w:t>
      </w:r>
    </w:p>
    <w:p w14:paraId="6A983977"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jāveic esošo koku aizsardzības pasākumi būvlaukumā saskaņā ar būvprojektā un darbu veikšanas projektā ietvertajiem risinājumiem.</w:t>
      </w:r>
    </w:p>
    <w:p w14:paraId="6CE16E2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Saglabāt esošās inženierkomunikācijas, tai skaitā ģeodēziskos punktus. Par komunikāciju bojājumiem nekavējoties ziņot Pasūtītājam.</w:t>
      </w:r>
    </w:p>
    <w:p w14:paraId="1F4CE6C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atbild par Būvobjekta nodrošinājumu ar materiāliem, iekārtām un darbaspēku, kuri nepieciešami darbu veikšanai. Izpildītājs ir atbildīgs par viņam pieprasīto materiālu piegādēm, slēdzot līgumu ar piegādātāju. Gadījumos, ja tiek pielietots cits materiāls, Izpildītājs ziņo par to Pasūtītājam un veic materiālu pārskaņošanu likumā paredzētā kārtībā.</w:t>
      </w:r>
    </w:p>
    <w:p w14:paraId="643D4052"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sedz visas ar būves un būvniecību saistītās uzturēšanas, apsardzes izmaksas. Izpildītājs atbild par darba aizsardzības, ugunsdrošības prasību ievērošanu un dabas aizsardzības pasākumu ievērošanu būvē, kā arī par pieguļošās teritorijas piegružošanu, kas smilts, būvgružu vai dubļu veidā tiek iznesti no Būvobjekta.</w:t>
      </w:r>
    </w:p>
    <w:p w14:paraId="1CD96B3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siltumtīklu metināmo 100% šuvju defektoskopiju ar radiogrāfijas metodi kā to nosaka Finanšu piedāvājumā - Būvdarbu apjomu veidnēsietvertie darbu veidi. Visos gadījumos iepriekš jāveic 100% vizuālā testēšana. Testēšanas pārskatus pasūta un apmaksā Izpildītājs.</w:t>
      </w:r>
    </w:p>
    <w:p w14:paraId="5BF23C19"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seguma atjaunošanu un nesošā slāņa nestspējas pārbaudes testus. </w:t>
      </w:r>
    </w:p>
    <w:p w14:paraId="76F86A3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Nodot Pasūtītājam izpilddokumentāciju pilnā apjomā 2.1. punktā minētajā termiņā. Pazemes komunikāciju izpildshēmas un uzmērījums elektroniskā formā iesniedzamas Pasūtītājam. Siltumtīklu izpildshēmā jābūt uzrādītām savienojuma vietām ar piesaistēm Baltijas augstumu sistēmā un vietējā koordinātu sistēmā.</w:t>
      </w:r>
    </w:p>
    <w:p w14:paraId="33109A3A" w14:textId="77777777" w:rsidR="00E94D4C" w:rsidRPr="00E94D4C" w:rsidRDefault="00E94D4C" w:rsidP="00E94D4C">
      <w:pPr>
        <w:numPr>
          <w:ilvl w:val="2"/>
          <w:numId w:val="1"/>
        </w:numPr>
        <w:tabs>
          <w:tab w:val="left" w:pos="810"/>
        </w:tabs>
        <w:spacing w:line="270" w:lineRule="exact"/>
        <w:ind w:left="740" w:right="40" w:hanging="70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Izpilddokumentācijas sastāvā jābūt arī siltumtrases avārijas signalizācijas shēma, signalizācijas montāžas pārbaudes protokoli (pretestība turpgaitā/atgaitā pa posmiem), uzraudzības signalizācijas pieņemšanas akts.</w:t>
      </w:r>
    </w:p>
    <w:p w14:paraId="1EF9647C"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Pasūtītājs organizē cauruļvadu termiskai uzspriegošanai siltumnesēja padošanu.</w:t>
      </w:r>
    </w:p>
    <w:p w14:paraId="6090B27A"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Cauruļvadu hidrauliskai pārbaudei cauruļvadu uzpildīšanai ūdeni nodrošina Pasūtītājs.</w:t>
      </w:r>
    </w:p>
    <w:p w14:paraId="2A1BCC7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Būvdarbi, kuri tieši nav paredzēti līguma dokumentos, bet kuru izpilde ir nepieciešama, lai kvalitatīvi un pilnībā pabeigtu būvdarbus, t.sk. darbi vai materiāli (iekārtas), kas nav tieši iekļauti vai paredzēti līgumam pievienotajā tāmē un būvprojektos, bet kuru izpildes vai pielietojuma nepieciešamība izriet no Būvobjekta rakstura un/vai apjoma un kuru izpilde vai</w:t>
      </w:r>
      <w:r w:rsidRPr="00E94D4C">
        <w:rPr>
          <w:rFonts w:ascii="Times New Roman" w:eastAsia="Times New Roman" w:hAnsi="Times New Roman" w:cs="Times New Roman"/>
          <w:color w:val="000000"/>
          <w:sz w:val="23"/>
          <w:szCs w:val="23"/>
          <w:lang w:eastAsia="lv-LV" w:bidi="lv-LV"/>
        </w:rPr>
        <w:br w:type="page"/>
      </w:r>
    </w:p>
    <w:p w14:paraId="077F920E" w14:textId="77777777" w:rsidR="00E94D4C" w:rsidRPr="00E94D4C" w:rsidRDefault="00E94D4C" w:rsidP="00E94D4C">
      <w:pPr>
        <w:keepNext/>
        <w:keepLines/>
        <w:spacing w:line="270" w:lineRule="exact"/>
        <w:ind w:left="580" w:right="20"/>
        <w:jc w:val="both"/>
        <w:outlineLvl w:val="1"/>
        <w:rPr>
          <w:rFonts w:ascii="Times New Roman" w:eastAsia="Times New Roman" w:hAnsi="Times New Roman" w:cs="Times New Roman"/>
          <w:color w:val="000000"/>
          <w:lang w:eastAsia="lv-LV" w:bidi="lv-LV"/>
        </w:rPr>
      </w:pPr>
      <w:bookmarkStart w:id="13" w:name="bookmark5"/>
      <w:r w:rsidRPr="00E94D4C">
        <w:rPr>
          <w:rFonts w:ascii="Times New Roman" w:eastAsia="Times New Roman" w:hAnsi="Times New Roman" w:cs="Times New Roman"/>
          <w:color w:val="000000"/>
          <w:lang w:eastAsia="lv-LV" w:bidi="lv-LV"/>
        </w:rPr>
        <w:lastRenderedPageBreak/>
        <w:t xml:space="preserve">pielietojums var būt nepieciešams, lai kvalitatīvi izpildītu būvdarbus un nodotu Būvobjektu </w:t>
      </w:r>
      <w:r w:rsidRPr="00E94D4C">
        <w:rPr>
          <w:rFonts w:ascii="Times New Roman" w:eastAsia="Times New Roman" w:hAnsi="Times New Roman" w:cs="Times New Roman"/>
          <w:color w:val="000000"/>
          <w:sz w:val="23"/>
          <w:szCs w:val="23"/>
          <w:lang w:eastAsia="lv-LV" w:bidi="lv-LV"/>
        </w:rPr>
        <w:t>ekspluatācijā noteiktajā termiņā, Izpildītājam ir jāveic par saviem līdzekļiem.</w:t>
      </w:r>
      <w:bookmarkEnd w:id="13"/>
    </w:p>
    <w:p w14:paraId="4412C5A1" w14:textId="77777777" w:rsidR="00E94D4C" w:rsidRPr="00E94D4C" w:rsidRDefault="00E94D4C" w:rsidP="00E94D4C">
      <w:pPr>
        <w:keepNext/>
        <w:keepLines/>
        <w:numPr>
          <w:ilvl w:val="0"/>
          <w:numId w:val="1"/>
        </w:numPr>
        <w:spacing w:line="270" w:lineRule="exact"/>
        <w:ind w:left="580" w:hanging="580"/>
        <w:jc w:val="both"/>
        <w:outlineLvl w:val="2"/>
        <w:rPr>
          <w:rFonts w:ascii="Times New Roman" w:eastAsia="Times New Roman" w:hAnsi="Times New Roman" w:cs="Times New Roman"/>
          <w:b/>
          <w:bCs/>
          <w:color w:val="000000"/>
          <w:sz w:val="23"/>
          <w:szCs w:val="23"/>
          <w:lang w:eastAsia="lv-LV" w:bidi="lv-LV"/>
        </w:rPr>
      </w:pPr>
      <w:bookmarkStart w:id="14" w:name="bookmark6"/>
      <w:r w:rsidRPr="00E94D4C">
        <w:rPr>
          <w:rFonts w:ascii="Times New Roman" w:eastAsia="Times New Roman" w:hAnsi="Times New Roman" w:cs="Times New Roman"/>
          <w:b/>
          <w:bCs/>
          <w:color w:val="000000"/>
          <w:sz w:val="23"/>
          <w:szCs w:val="23"/>
          <w:lang w:eastAsia="lv-LV" w:bidi="lv-LV"/>
        </w:rPr>
        <w:t xml:space="preserve"> Garantijas</w:t>
      </w:r>
      <w:bookmarkEnd w:id="14"/>
    </w:p>
    <w:p w14:paraId="1F34813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veikto darbu atbilstību kā pēc kvalitātes, tā arī pēc darba apjoma, pastāvošajām būvniecības normām.</w:t>
      </w:r>
    </w:p>
    <w:p w14:paraId="3C4DD8A6"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fiziski izpildītiem darbiem un piegādātiem materiāliem </w:t>
      </w:r>
      <w:r w:rsidR="00F76EC3">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r w:rsidR="00F76EC3">
        <w:rPr>
          <w:rFonts w:ascii="Times New Roman" w:eastAsia="Times New Roman" w:hAnsi="Times New Roman" w:cs="Times New Roman"/>
          <w:color w:val="000000"/>
          <w:sz w:val="23"/>
          <w:szCs w:val="23"/>
          <w:u w:val="single"/>
          <w:lang w:eastAsia="lv-LV" w:bidi="lv-LV"/>
        </w:rPr>
        <w:t>5(</w:t>
      </w:r>
      <w:r w:rsidRPr="00E94D4C">
        <w:rPr>
          <w:rFonts w:ascii="Times New Roman" w:eastAsia="Times New Roman" w:hAnsi="Times New Roman" w:cs="Times New Roman"/>
          <w:color w:val="000000"/>
          <w:sz w:val="23"/>
          <w:szCs w:val="23"/>
          <w:u w:val="single"/>
          <w:lang w:eastAsia="lv-LV" w:bidi="lv-LV"/>
        </w:rPr>
        <w:t xml:space="preserve"> </w:t>
      </w:r>
      <w:r w:rsidR="00F76EC3">
        <w:rPr>
          <w:rFonts w:ascii="Times New Roman" w:eastAsia="Times New Roman" w:hAnsi="Times New Roman" w:cs="Times New Roman"/>
          <w:color w:val="000000"/>
          <w:sz w:val="23"/>
          <w:szCs w:val="23"/>
          <w:u w:val="single"/>
          <w:lang w:eastAsia="lv-LV" w:bidi="lv-LV"/>
        </w:rPr>
        <w:t>pieci</w:t>
      </w:r>
      <w:r w:rsidRPr="00E94D4C">
        <w:rPr>
          <w:rFonts w:ascii="Times New Roman" w:eastAsia="Times New Roman" w:hAnsi="Times New Roman" w:cs="Times New Roman"/>
          <w:color w:val="000000"/>
          <w:sz w:val="23"/>
          <w:szCs w:val="23"/>
          <w:u w:val="single"/>
          <w:lang w:eastAsia="lv-LV" w:bidi="lv-LV"/>
        </w:rPr>
        <w:t>) gadi no</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u w:val="single"/>
          <w:lang w:eastAsia="lv-LV" w:bidi="lv-LV"/>
        </w:rPr>
        <w:t>ekspluatācijā pieņemšanas dienas</w:t>
      </w:r>
      <w:r w:rsidRPr="00E94D4C">
        <w:rPr>
          <w:rFonts w:ascii="Times New Roman" w:eastAsia="Times New Roman" w:hAnsi="Times New Roman" w:cs="Times New Roman"/>
          <w:color w:val="000000"/>
          <w:sz w:val="23"/>
          <w:szCs w:val="23"/>
          <w:lang w:eastAsia="lv-LV" w:bidi="lv-LV"/>
        </w:rPr>
        <w:t xml:space="preserve"> vai ilgāk, ja pagarināto garantiju nodrošina materiālu piegādātājs.</w:t>
      </w:r>
    </w:p>
    <w:p w14:paraId="117D1E9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tiek rēķināts no Būvobjekta nodošanas ekspluatācijā brīža. Inženierbūve ir uzskatāma par pieņemtu ekspluatācijā ar akta izdošanas dienu (MK Nr. 253 p. 180)</w:t>
      </w:r>
    </w:p>
    <w:p w14:paraId="080B48DF"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bookmarkStart w:id="15" w:name="bookmark8"/>
    </w:p>
    <w:p w14:paraId="33F74776"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p>
    <w:bookmarkEnd w:id="15"/>
    <w:p w14:paraId="307D5967" w14:textId="77777777" w:rsidR="003505BC" w:rsidRDefault="003505BC"/>
    <w:p w14:paraId="377F2ACA" w14:textId="77777777" w:rsidR="006E4C68" w:rsidRDefault="006E4C68"/>
    <w:p w14:paraId="2B087B52" w14:textId="77777777" w:rsidR="006E4C68" w:rsidRDefault="006E4C68"/>
    <w:p w14:paraId="7DA2F6AB" w14:textId="77777777" w:rsidR="006E4C68" w:rsidRDefault="006E4C68"/>
    <w:p w14:paraId="3283C720" w14:textId="77777777" w:rsidR="006E4C68" w:rsidRDefault="006E4C68"/>
    <w:p w14:paraId="78B03632" w14:textId="77777777" w:rsidR="006E4C68" w:rsidRDefault="006E4C68"/>
    <w:p w14:paraId="206214EF" w14:textId="77777777" w:rsidR="006E4C68" w:rsidRDefault="006E4C68"/>
    <w:p w14:paraId="714121B4" w14:textId="77777777" w:rsidR="006E4C68" w:rsidRDefault="006E4C68"/>
    <w:p w14:paraId="048CE018" w14:textId="77777777" w:rsidR="006E4C68" w:rsidRDefault="006E4C68"/>
    <w:p w14:paraId="112995FC" w14:textId="77777777" w:rsidR="006E4C68" w:rsidRDefault="006E4C68"/>
    <w:p w14:paraId="50BF9AD8" w14:textId="77777777" w:rsidR="006E4C68" w:rsidRDefault="006E4C68"/>
    <w:p w14:paraId="72A7427B" w14:textId="77777777" w:rsidR="006E4C68" w:rsidRDefault="006E4C68"/>
    <w:p w14:paraId="5BBBE3A9" w14:textId="77777777" w:rsidR="006E4C68" w:rsidRDefault="006E4C68"/>
    <w:p w14:paraId="3F05E937" w14:textId="77777777" w:rsidR="006E4C68" w:rsidRDefault="006E4C68"/>
    <w:p w14:paraId="43F3E9EF" w14:textId="77777777" w:rsidR="006E4C68" w:rsidRDefault="006E4C68"/>
    <w:p w14:paraId="79941E8E" w14:textId="77777777" w:rsidR="006E4C68" w:rsidRDefault="006E4C68"/>
    <w:p w14:paraId="3F2A29AA" w14:textId="77777777" w:rsidR="006E4C68" w:rsidRDefault="006E4C68"/>
    <w:p w14:paraId="76990492" w14:textId="77777777" w:rsidR="006E4C68" w:rsidRDefault="006E4C68"/>
    <w:p w14:paraId="368D99DB" w14:textId="77777777" w:rsidR="006E4C68" w:rsidRDefault="006E4C68"/>
    <w:p w14:paraId="450F9F11" w14:textId="77777777" w:rsidR="006E4C68" w:rsidRDefault="006E4C68"/>
    <w:p w14:paraId="1C73047D" w14:textId="77777777" w:rsidR="006E4C68" w:rsidRDefault="006E4C68"/>
    <w:p w14:paraId="5E075AED" w14:textId="77777777" w:rsidR="006E4C68" w:rsidRDefault="006E4C68"/>
    <w:p w14:paraId="12EA634A" w14:textId="77777777" w:rsidR="006E4C68" w:rsidRDefault="006E4C68"/>
    <w:p w14:paraId="402C91D0" w14:textId="77777777" w:rsidR="006E4C68" w:rsidRDefault="006E4C68"/>
    <w:p w14:paraId="7CFC9E6A" w14:textId="77777777" w:rsidR="006E4C68" w:rsidRDefault="006E4C68"/>
    <w:p w14:paraId="4016E38F" w14:textId="77777777" w:rsidR="006E4C68" w:rsidRDefault="006E4C68"/>
    <w:p w14:paraId="20ACE016" w14:textId="77777777" w:rsidR="006E4C68" w:rsidRDefault="006E4C68"/>
    <w:p w14:paraId="3D289F1F" w14:textId="77777777" w:rsidR="006E4C68" w:rsidRDefault="006E4C68"/>
    <w:p w14:paraId="2D84E5FF" w14:textId="77777777" w:rsidR="006E4C68" w:rsidRDefault="006E4C68"/>
    <w:p w14:paraId="4504C78C" w14:textId="77777777" w:rsidR="006E4C68" w:rsidRDefault="006E4C68"/>
    <w:p w14:paraId="2B13B908" w14:textId="77777777" w:rsidR="006E4C68" w:rsidRDefault="006E4C68"/>
    <w:p w14:paraId="6A90B6EC" w14:textId="77777777" w:rsidR="006E4C68" w:rsidRDefault="006E4C68"/>
    <w:p w14:paraId="752BBC41" w14:textId="77777777" w:rsidR="006E4C68" w:rsidRDefault="006E4C68"/>
    <w:p w14:paraId="5D8E8078" w14:textId="77777777" w:rsidR="006E4C68" w:rsidRDefault="006E4C68"/>
    <w:p w14:paraId="31F27944" w14:textId="77777777" w:rsidR="006E4C68" w:rsidRDefault="006E4C68"/>
    <w:p w14:paraId="5D034813" w14:textId="77777777" w:rsidR="006E4C68" w:rsidRDefault="006E4C68"/>
    <w:p w14:paraId="73D2F0DA" w14:textId="77777777" w:rsidR="006E4C68" w:rsidRDefault="006E4C68"/>
    <w:p w14:paraId="77B70E54" w14:textId="77777777" w:rsidR="006E4C68" w:rsidRPr="006E4C68" w:rsidRDefault="006E4C68" w:rsidP="006E4C68">
      <w:pPr>
        <w:widowControl/>
        <w:ind w:left="567"/>
        <w:jc w:val="right"/>
        <w:rPr>
          <w:rFonts w:ascii="Times New Roman" w:eastAsia="Cambria" w:hAnsi="Times New Roman" w:cs="Times New Roman"/>
          <w:b/>
          <w:sz w:val="24"/>
          <w:szCs w:val="24"/>
        </w:rPr>
      </w:pPr>
      <w:r w:rsidRPr="006E4C68">
        <w:rPr>
          <w:rFonts w:ascii="Times New Roman" w:eastAsia="Cambria" w:hAnsi="Times New Roman" w:cs="Times New Roman"/>
          <w:sz w:val="24"/>
          <w:szCs w:val="24"/>
        </w:rPr>
        <w:lastRenderedPageBreak/>
        <w:t>Pielikums Nr.1</w:t>
      </w:r>
      <w:r w:rsidRPr="006E4C68">
        <w:rPr>
          <w:rFonts w:ascii="Times New Roman" w:eastAsia="Cambria" w:hAnsi="Times New Roman" w:cs="Times New Roman"/>
          <w:b/>
          <w:sz w:val="24"/>
          <w:szCs w:val="24"/>
        </w:rPr>
        <w:t xml:space="preserve"> </w:t>
      </w:r>
    </w:p>
    <w:p w14:paraId="44ADB290" w14:textId="77777777" w:rsidR="006E4C68" w:rsidRPr="006E4C68" w:rsidRDefault="006E4C68" w:rsidP="006E4C68">
      <w:pPr>
        <w:tabs>
          <w:tab w:val="num" w:pos="567"/>
        </w:tabs>
        <w:ind w:left="4500" w:right="38"/>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Nolikumam</w:t>
      </w:r>
    </w:p>
    <w:p w14:paraId="56A81681" w14:textId="407F9362" w:rsidR="006E4C68" w:rsidRPr="006E4C68" w:rsidRDefault="006E4C68" w:rsidP="006E4C68">
      <w:pPr>
        <w:ind w:left="4500" w:hanging="4500"/>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ID Nr.: </w:t>
      </w:r>
      <w:r w:rsidR="00CD2EAA" w:rsidRPr="00CD2EAA">
        <w:rPr>
          <w:rFonts w:ascii="Times New Roman" w:eastAsia="Courier New" w:hAnsi="Times New Roman" w:cs="Times New Roman"/>
          <w:color w:val="000000"/>
          <w:sz w:val="24"/>
          <w:szCs w:val="24"/>
          <w:lang w:eastAsia="lv-LV"/>
        </w:rPr>
        <w:t>JS2</w:t>
      </w:r>
      <w:r w:rsidR="00617F5D">
        <w:rPr>
          <w:rFonts w:ascii="Times New Roman" w:eastAsia="Courier New" w:hAnsi="Times New Roman" w:cs="Times New Roman"/>
          <w:color w:val="000000"/>
          <w:sz w:val="24"/>
          <w:szCs w:val="24"/>
          <w:lang w:eastAsia="lv-LV"/>
        </w:rPr>
        <w:t>1</w:t>
      </w:r>
      <w:r w:rsidR="00CD2EAA" w:rsidRPr="00CD2EAA">
        <w:rPr>
          <w:rFonts w:ascii="Times New Roman" w:eastAsia="Courier New" w:hAnsi="Times New Roman" w:cs="Times New Roman"/>
          <w:color w:val="000000"/>
          <w:sz w:val="24"/>
          <w:szCs w:val="24"/>
          <w:lang w:eastAsia="lv-LV"/>
        </w:rPr>
        <w:t>/01/2</w:t>
      </w:r>
      <w:r w:rsidR="00617F5D">
        <w:rPr>
          <w:rFonts w:ascii="Times New Roman" w:eastAsia="Courier New" w:hAnsi="Times New Roman" w:cs="Times New Roman"/>
          <w:color w:val="000000"/>
          <w:sz w:val="24"/>
          <w:szCs w:val="24"/>
          <w:lang w:eastAsia="lv-LV"/>
        </w:rPr>
        <w:t>6</w:t>
      </w:r>
      <w:r w:rsidR="00CD2EAA" w:rsidRPr="00CD2EAA">
        <w:rPr>
          <w:rFonts w:ascii="Times New Roman" w:eastAsia="Courier New" w:hAnsi="Times New Roman" w:cs="Times New Roman"/>
          <w:color w:val="000000"/>
          <w:sz w:val="24"/>
          <w:szCs w:val="24"/>
          <w:lang w:eastAsia="lv-LV"/>
        </w:rPr>
        <w:t>-1</w:t>
      </w:r>
    </w:p>
    <w:p w14:paraId="097424B0"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r w:rsidRPr="006E4C68">
        <w:rPr>
          <w:rFonts w:ascii="Times New Roman" w:eastAsia="Courier New" w:hAnsi="Times New Roman" w:cs="Times New Roman"/>
          <w:b/>
          <w:bCs/>
          <w:iCs/>
          <w:color w:val="000000"/>
          <w:sz w:val="24"/>
          <w:szCs w:val="24"/>
          <w:lang w:eastAsia="lv-LV"/>
        </w:rPr>
        <w:t>PIETEIKUMA VĒSTULES FORMA</w:t>
      </w:r>
    </w:p>
    <w:p w14:paraId="47B034E6"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p>
    <w:p w14:paraId="4DEA47E7"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b/>
          <w:color w:val="000000"/>
          <w:sz w:val="24"/>
          <w:szCs w:val="24"/>
          <w:lang w:eastAsia="lv-LV"/>
        </w:rPr>
        <w:t>Piezīme</w:t>
      </w:r>
      <w:r w:rsidRPr="006E4C68">
        <w:rPr>
          <w:rFonts w:ascii="Times New Roman" w:eastAsia="Courier New" w:hAnsi="Times New Roman" w:cs="Times New Roman"/>
          <w:color w:val="000000"/>
          <w:sz w:val="24"/>
          <w:szCs w:val="24"/>
          <w:lang w:eastAsia="lv-LV"/>
        </w:rPr>
        <w:t xml:space="preserve">: </w:t>
      </w:r>
      <w:r w:rsidRPr="006E4C68">
        <w:rPr>
          <w:rFonts w:ascii="Times New Roman" w:eastAsia="Courier New" w:hAnsi="Times New Roman" w:cs="Times New Roman"/>
          <w:i/>
          <w:color w:val="000000"/>
          <w:sz w:val="24"/>
          <w:szCs w:val="24"/>
          <w:lang w:eastAsia="lv-LV"/>
        </w:rPr>
        <w:t>Cenu aptaujas Pretendentam jāaizpilda tukšās vietas šajā formā.</w:t>
      </w:r>
    </w:p>
    <w:p w14:paraId="216F352C"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p>
    <w:p w14:paraId="425790A8" w14:textId="0596DC0D"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bookmarkStart w:id="16" w:name="_Hlk188430012"/>
      <w:r w:rsidRPr="006E4C68">
        <w:rPr>
          <w:rFonts w:ascii="Times New Roman" w:eastAsia="Cambria" w:hAnsi="Times New Roman" w:cs="Times New Roman"/>
          <w:kern w:val="56"/>
          <w:sz w:val="24"/>
          <w:szCs w:val="24"/>
          <w:lang w:eastAsia="x-none" w:bidi="bo-CN"/>
        </w:rPr>
        <w:t xml:space="preserve">Cenu aptauja: </w:t>
      </w:r>
      <w:r w:rsidRPr="006E4C68">
        <w:rPr>
          <w:rFonts w:ascii="Times New Roman" w:eastAsia="Cambria" w:hAnsi="Times New Roman" w:cs="Times New Roman"/>
          <w:color w:val="000000"/>
          <w:kern w:val="56"/>
          <w:sz w:val="24"/>
          <w:szCs w:val="24"/>
          <w:lang w:eastAsia="x-none" w:bidi="bo-CN"/>
        </w:rPr>
        <w:t>“</w:t>
      </w:r>
      <w:r w:rsidR="00617F5D" w:rsidRPr="00617F5D">
        <w:rPr>
          <w:rFonts w:ascii="Times New Roman" w:eastAsia="Times New Roman" w:hAnsi="Times New Roman" w:cs="Times New Roman"/>
          <w:b/>
          <w:bCs/>
          <w:color w:val="000000"/>
          <w:sz w:val="23"/>
          <w:szCs w:val="23"/>
          <w:lang w:eastAsia="lv-LV" w:bidi="lv-LV"/>
        </w:rPr>
        <w:t>Siltumtrases pārbūve Baznīcas iela 26 un Dubultu prospekta 10, Jūrmalā</w:t>
      </w:r>
      <w:r w:rsidR="00617F5D">
        <w:rPr>
          <w:rFonts w:ascii="Times New Roman" w:eastAsia="Times New Roman" w:hAnsi="Times New Roman" w:cs="Times New Roman"/>
          <w:b/>
          <w:bCs/>
          <w:color w:val="000000"/>
          <w:sz w:val="23"/>
          <w:szCs w:val="23"/>
          <w:lang w:eastAsia="lv-LV" w:bidi="lv-LV"/>
        </w:rPr>
        <w:t xml:space="preserve"> </w:t>
      </w:r>
      <w:r w:rsidRPr="006E4C68">
        <w:rPr>
          <w:rFonts w:ascii="Times New Roman" w:eastAsia="Cambria" w:hAnsi="Times New Roman" w:cs="Times New Roman"/>
          <w:color w:val="000000"/>
          <w:kern w:val="56"/>
          <w:sz w:val="24"/>
          <w:szCs w:val="24"/>
          <w:lang w:eastAsia="x-none" w:bidi="bo-CN"/>
        </w:rPr>
        <w:t xml:space="preserve">” Identifikācijas Nr. </w:t>
      </w:r>
      <w:r w:rsidR="00CD2EAA" w:rsidRPr="00CD2EAA">
        <w:rPr>
          <w:rFonts w:ascii="Times New Roman" w:eastAsia="Cambria" w:hAnsi="Times New Roman" w:cs="Times New Roman"/>
          <w:color w:val="000000"/>
          <w:kern w:val="56"/>
          <w:sz w:val="24"/>
          <w:szCs w:val="24"/>
          <w:lang w:eastAsia="x-none" w:bidi="bo-CN"/>
        </w:rPr>
        <w:t>JS2</w:t>
      </w:r>
      <w:r w:rsidR="00617F5D">
        <w:rPr>
          <w:rFonts w:ascii="Times New Roman" w:eastAsia="Cambria" w:hAnsi="Times New Roman" w:cs="Times New Roman"/>
          <w:color w:val="000000"/>
          <w:kern w:val="56"/>
          <w:sz w:val="24"/>
          <w:szCs w:val="24"/>
          <w:lang w:eastAsia="x-none" w:bidi="bo-CN"/>
        </w:rPr>
        <w:t>1</w:t>
      </w:r>
      <w:r w:rsidR="00CD2EAA" w:rsidRPr="00CD2EAA">
        <w:rPr>
          <w:rFonts w:ascii="Times New Roman" w:eastAsia="Cambria" w:hAnsi="Times New Roman" w:cs="Times New Roman"/>
          <w:color w:val="000000"/>
          <w:kern w:val="56"/>
          <w:sz w:val="24"/>
          <w:szCs w:val="24"/>
          <w:lang w:eastAsia="x-none" w:bidi="bo-CN"/>
        </w:rPr>
        <w:t>/01/2</w:t>
      </w:r>
      <w:r w:rsidR="00617F5D">
        <w:rPr>
          <w:rFonts w:ascii="Times New Roman" w:eastAsia="Cambria" w:hAnsi="Times New Roman" w:cs="Times New Roman"/>
          <w:color w:val="000000"/>
          <w:kern w:val="56"/>
          <w:sz w:val="24"/>
          <w:szCs w:val="24"/>
          <w:lang w:eastAsia="x-none" w:bidi="bo-CN"/>
        </w:rPr>
        <w:t>6</w:t>
      </w:r>
      <w:r w:rsidR="00CD2EAA" w:rsidRPr="00CD2EAA">
        <w:rPr>
          <w:rFonts w:ascii="Times New Roman" w:eastAsia="Cambria" w:hAnsi="Times New Roman" w:cs="Times New Roman"/>
          <w:color w:val="000000"/>
          <w:kern w:val="56"/>
          <w:sz w:val="24"/>
          <w:szCs w:val="24"/>
          <w:lang w:eastAsia="x-none" w:bidi="bo-CN"/>
        </w:rPr>
        <w:t>-1</w:t>
      </w:r>
    </w:p>
    <w:bookmarkEnd w:id="16"/>
    <w:p w14:paraId="3455554C" w14:textId="77777777" w:rsidR="006E4C68" w:rsidRPr="006E4C68" w:rsidRDefault="006E4C68" w:rsidP="006E4C68">
      <w:pPr>
        <w:spacing w:before="120"/>
        <w:ind w:right="29"/>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Kam:</w:t>
      </w:r>
      <w:r w:rsidRPr="006E4C68">
        <w:rPr>
          <w:rFonts w:ascii="Times New Roman" w:eastAsia="Courier New" w:hAnsi="Times New Roman" w:cs="Times New Roman"/>
          <w:color w:val="000000"/>
          <w:sz w:val="24"/>
          <w:szCs w:val="24"/>
          <w:lang w:eastAsia="lv-LV"/>
        </w:rPr>
        <w:tab/>
        <w:t xml:space="preserve">SIA “Jūrmalas siltums” </w:t>
      </w:r>
    </w:p>
    <w:p w14:paraId="48B61D66" w14:textId="1B277288"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r w:rsidRPr="006E4C68">
        <w:rPr>
          <w:rFonts w:ascii="Times New Roman" w:eastAsia="Cambria" w:hAnsi="Times New Roman" w:cs="Times New Roman"/>
          <w:kern w:val="56"/>
          <w:sz w:val="24"/>
          <w:szCs w:val="24"/>
          <w:lang w:eastAsia="x-none" w:bidi="bo-CN"/>
        </w:rPr>
        <w:t>Saskaņā ar Cenu aptaujas nolikumu, mēs, apakšā parakstījušies, apstiprinām, ka piekrītam Cenu aptaujas noteikumiem. Piedāvājam nodrošināt Cenu aptauju saskaņā ar nolikuma</w:t>
      </w:r>
      <w:r>
        <w:rPr>
          <w:rFonts w:ascii="Times New Roman" w:eastAsia="Cambria" w:hAnsi="Times New Roman" w:cs="Times New Roman"/>
          <w:kern w:val="56"/>
          <w:sz w:val="24"/>
          <w:szCs w:val="24"/>
          <w:lang w:eastAsia="x-none" w:bidi="bo-CN"/>
        </w:rPr>
        <w:t xml:space="preserve"> un regulējošo normatīvo aktu prasībām</w:t>
      </w:r>
      <w:r w:rsidRPr="006E4C68">
        <w:rPr>
          <w:rFonts w:ascii="Times New Roman" w:eastAsia="Cambria" w:hAnsi="Times New Roman" w:cs="Times New Roman"/>
          <w:kern w:val="56"/>
          <w:sz w:val="24"/>
          <w:szCs w:val="24"/>
          <w:lang w:eastAsia="x-none" w:bidi="bo-CN"/>
        </w:rPr>
        <w:t>.</w:t>
      </w:r>
    </w:p>
    <w:p w14:paraId="0D92B543" w14:textId="77777777" w:rsidR="006E4C68" w:rsidRPr="006E4C68" w:rsidRDefault="006E4C68" w:rsidP="006E4C68">
      <w:pPr>
        <w:widowControl/>
        <w:tabs>
          <w:tab w:val="center" w:pos="4153"/>
          <w:tab w:val="right" w:pos="8306"/>
        </w:tabs>
        <w:spacing w:before="120"/>
        <w:jc w:val="both"/>
        <w:rPr>
          <w:rFonts w:ascii="Times New Roman" w:eastAsia="Cambria" w:hAnsi="Times New Roman" w:cs="Times New Roman"/>
          <w:i/>
          <w:kern w:val="56"/>
          <w:sz w:val="24"/>
          <w:szCs w:val="24"/>
          <w:lang w:eastAsia="x-none" w:bidi="bo-CN"/>
        </w:rPr>
      </w:pPr>
    </w:p>
    <w:p w14:paraId="504091B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nolikuma noteikumiem.</w:t>
      </w:r>
    </w:p>
    <w:p w14:paraId="5822490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apstiprinām, ka visi pievienotie dokumenti veido šo piedāvājumu.</w:t>
      </w:r>
    </w:p>
    <w:p w14:paraId="3657A86B"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ka Līgums stājas spēkā pēc abpusējas parakstīšanas saskaņā ar Jūsu noteikumiem.</w:t>
      </w:r>
    </w:p>
    <w:p w14:paraId="5BE4F0C7"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Informācija par Pretendentu vai personu, kura pārstāv piegādātāju konkursā:</w:t>
      </w:r>
    </w:p>
    <w:p w14:paraId="78F5EF4F"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 Pretendenta nosaukums: _______________________________</w:t>
      </w:r>
    </w:p>
    <w:p w14:paraId="0DEAB4EB"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5.2. Reģistrēts: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 xml:space="preserve">     ________________________________</w:t>
      </w:r>
    </w:p>
    <w:p w14:paraId="002B61B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5.3. ar Nr.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 xml:space="preserve">     ________________________________</w:t>
      </w:r>
    </w:p>
    <w:p w14:paraId="1B510BE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5.4. Juridiskā adrese: ______________________________________</w:t>
      </w:r>
    </w:p>
    <w:p w14:paraId="0F42E6B4"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5.5. Biroja adrese: </w:t>
      </w:r>
      <w:r w:rsidRPr="006E4C68">
        <w:rPr>
          <w:rFonts w:ascii="Times New Roman" w:eastAsia="Courier New" w:hAnsi="Times New Roman" w:cs="Times New Roman"/>
          <w:color w:val="000000"/>
          <w:sz w:val="24"/>
          <w:szCs w:val="24"/>
          <w:lang w:eastAsia="lv-LV"/>
        </w:rPr>
        <w:tab/>
        <w:t xml:space="preserve">  __________________________________</w:t>
      </w:r>
    </w:p>
    <w:p w14:paraId="14994F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5.6. Kontaktpersona: </w:t>
      </w:r>
      <w:r w:rsidRPr="006E4C68">
        <w:rPr>
          <w:rFonts w:ascii="Times New Roman" w:eastAsia="Courier New" w:hAnsi="Times New Roman" w:cs="Times New Roman"/>
          <w:color w:val="000000"/>
          <w:sz w:val="24"/>
          <w:szCs w:val="24"/>
          <w:lang w:eastAsia="lv-LV"/>
        </w:rPr>
        <w:tab/>
        <w:t xml:space="preserve">   _________________________________</w:t>
      </w:r>
    </w:p>
    <w:p w14:paraId="5884E503" w14:textId="77777777" w:rsidR="006E4C68" w:rsidRPr="006E4C68" w:rsidRDefault="006E4C68" w:rsidP="006E4C68">
      <w:pPr>
        <w:ind w:left="425"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(Vārds, uzvārds, amats)</w:t>
      </w:r>
    </w:p>
    <w:p w14:paraId="7D5297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5.7. Telefons:_____________________________________________</w:t>
      </w:r>
    </w:p>
    <w:p w14:paraId="6484594A"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5.9. E-pasta adrese: ________________________________________</w:t>
      </w:r>
    </w:p>
    <w:p w14:paraId="44625BC0"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5.10.Nodokļu maksātāja reģistrācijas Nr.: _______________________</w:t>
      </w:r>
    </w:p>
    <w:p w14:paraId="0C66B5D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5.11. Banka: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w:t>
      </w:r>
    </w:p>
    <w:p w14:paraId="5B5B7BF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5.12. Kods: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w:t>
      </w:r>
    </w:p>
    <w:p w14:paraId="5FB03BD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5.13. Konts: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______________________________</w:t>
      </w:r>
    </w:p>
    <w:p w14:paraId="06F40039" w14:textId="77777777" w:rsidR="006E4C68" w:rsidRPr="006E4C68" w:rsidRDefault="006E4C68" w:rsidP="006E4C68">
      <w:pPr>
        <w:widowControl/>
        <w:tabs>
          <w:tab w:val="right" w:pos="8306"/>
        </w:tabs>
        <w:spacing w:before="120"/>
        <w:jc w:val="both"/>
        <w:rPr>
          <w:rFonts w:ascii="Times New Roman" w:eastAsia="Cambria" w:hAnsi="Times New Roman" w:cs="Times New Roman"/>
          <w:i/>
          <w:kern w:val="56"/>
          <w:sz w:val="24"/>
          <w:szCs w:val="24"/>
          <w:lang w:eastAsia="x-none" w:bidi="bo-CN"/>
        </w:rPr>
      </w:pPr>
      <w:r w:rsidRPr="006E4C68">
        <w:rPr>
          <w:rFonts w:ascii="Times New Roman" w:eastAsia="Cambria" w:hAnsi="Times New Roman" w:cs="Times New Roman"/>
          <w:i/>
          <w:kern w:val="56"/>
          <w:sz w:val="24"/>
          <w:szCs w:val="24"/>
          <w:lang w:eastAsia="x-none" w:bidi="bo-CN"/>
        </w:rPr>
        <w:t>Ja Pretendents ir piegādātāju apvienība (personu grupa):</w:t>
      </w:r>
    </w:p>
    <w:p w14:paraId="59B933C4"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i/>
          <w:color w:val="000000"/>
          <w:sz w:val="24"/>
          <w:szCs w:val="24"/>
          <w:lang w:eastAsia="lv-LV"/>
        </w:rPr>
        <w:t xml:space="preserve">persona, kura pārstāv piegādātāju apvienību iepirkumā: </w:t>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________.</w:t>
      </w:r>
    </w:p>
    <w:p w14:paraId="3103D4B9"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u w:val="single"/>
          <w:lang w:eastAsia="lv-LV"/>
        </w:rPr>
      </w:pPr>
      <w:r w:rsidRPr="006E4C68">
        <w:rPr>
          <w:rFonts w:ascii="Times New Roman" w:eastAsia="Courier New" w:hAnsi="Times New Roman" w:cs="Times New Roman"/>
          <w:i/>
          <w:color w:val="000000"/>
          <w:sz w:val="24"/>
          <w:szCs w:val="24"/>
          <w:lang w:eastAsia="lv-LV"/>
        </w:rPr>
        <w:t>katras personas atbildības apjoms:</w:t>
      </w:r>
      <w:r w:rsidRPr="006E4C68">
        <w:rPr>
          <w:rFonts w:ascii="Times New Roman" w:eastAsia="Courier New" w:hAnsi="Times New Roman" w:cs="Times New Roman"/>
          <w:i/>
          <w:color w:val="000000"/>
          <w:sz w:val="24"/>
          <w:szCs w:val="24"/>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w:t>
      </w:r>
    </w:p>
    <w:p w14:paraId="7B0493F9" w14:textId="77777777" w:rsidR="006E4C68" w:rsidRPr="006E4C68" w:rsidRDefault="006E4C68" w:rsidP="006E4C68">
      <w:pPr>
        <w:ind w:left="720" w:right="28"/>
        <w:jc w:val="both"/>
        <w:rPr>
          <w:rFonts w:ascii="Times New Roman" w:eastAsia="Courier New" w:hAnsi="Times New Roman" w:cs="Times New Roman"/>
          <w:i/>
          <w:color w:val="000000"/>
          <w:sz w:val="24"/>
          <w:szCs w:val="24"/>
          <w:u w:val="single"/>
          <w:lang w:eastAsia="lv-LV"/>
        </w:rPr>
      </w:pPr>
    </w:p>
    <w:p w14:paraId="79AD9E55"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Ar šo uzņemos pilnu atbildību par Cenu aptaujā iesniegto dokumentu komplektāciju, tajos ietverto informāciju, noformējumu, atbilstību nolikuma prasībām. Sniegtā informācija un dati ir patiesi.</w:t>
      </w:r>
    </w:p>
    <w:p w14:paraId="14A00BD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p>
    <w:p w14:paraId="5AF39677"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Paraksts: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DE03F20"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Vārds, uzvārds: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2EE29E0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Amats: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6D5E9A8" w14:textId="0498D850"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Pieteikums sagatavots un parakstīts 202</w:t>
      </w:r>
      <w:r w:rsidR="00617F5D">
        <w:rPr>
          <w:rFonts w:ascii="Times New Roman" w:eastAsia="Courier New" w:hAnsi="Times New Roman" w:cs="Times New Roman"/>
          <w:color w:val="000000"/>
          <w:sz w:val="24"/>
          <w:szCs w:val="24"/>
          <w:lang w:eastAsia="lv-LV"/>
        </w:rPr>
        <w:t>6</w:t>
      </w:r>
      <w:r w:rsidRPr="006E4C68">
        <w:rPr>
          <w:rFonts w:ascii="Times New Roman" w:eastAsia="Courier New" w:hAnsi="Times New Roman" w:cs="Times New Roman"/>
          <w:color w:val="000000"/>
          <w:sz w:val="24"/>
          <w:szCs w:val="24"/>
          <w:lang w:eastAsia="lv-LV"/>
        </w:rPr>
        <w:t>.gada ______________________</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7B6E260C" w14:textId="77777777" w:rsidR="006E4C68" w:rsidRDefault="006E4C68"/>
    <w:p w14:paraId="348B7822" w14:textId="77777777" w:rsidR="006E4C68" w:rsidRDefault="006E4C68"/>
    <w:sectPr w:rsidR="006E4C68">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CDA1F" w14:textId="77777777" w:rsidR="00D140DE" w:rsidRDefault="00D140DE">
      <w:r>
        <w:separator/>
      </w:r>
    </w:p>
  </w:endnote>
  <w:endnote w:type="continuationSeparator" w:id="0">
    <w:p w14:paraId="60598AD7" w14:textId="77777777" w:rsidR="00D140DE" w:rsidRDefault="00D1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DBB0" w14:textId="77777777" w:rsidR="00A858C1" w:rsidRDefault="00E94D4C">
    <w:pPr>
      <w:rPr>
        <w:sz w:val="2"/>
        <w:szCs w:val="2"/>
      </w:rPr>
    </w:pPr>
    <w:r>
      <w:rPr>
        <w:noProof/>
        <w:sz w:val="24"/>
        <w:szCs w:val="24"/>
      </w:rPr>
      <mc:AlternateContent>
        <mc:Choice Requires="wps">
          <w:drawing>
            <wp:anchor distT="0" distB="0" distL="63500" distR="63500" simplePos="0" relativeHeight="251659264" behindDoc="1" locked="0" layoutInCell="1" allowOverlap="1" wp14:anchorId="3893E18E" wp14:editId="1C40CBB2">
              <wp:simplePos x="0" y="0"/>
              <wp:positionH relativeFrom="page">
                <wp:posOffset>6859270</wp:posOffset>
              </wp:positionH>
              <wp:positionV relativeFrom="page">
                <wp:posOffset>10229850</wp:posOffset>
              </wp:positionV>
              <wp:extent cx="70485" cy="160655"/>
              <wp:effectExtent l="127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93E18E" id="_x0000_t202" coordsize="21600,21600" o:spt="202" path="m,l,21600r21600,l21600,xe">
              <v:stroke joinstyle="miter"/>
              <v:path gradientshapeok="t" o:connecttype="rect"/>
            </v:shapetype>
            <v:shape id="Text Box 1" o:spid="_x0000_s1026" type="#_x0000_t202" style="position:absolute;margin-left:540.1pt;margin-top:805.5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" filled="f" stroked="f">
              <v:textbox style="mso-fit-shape-to-text:t" inset="0,0,0,0">
                <w:txbxContent>
                  <w:p w14:paraId="7CD32D99" w14:textId="77777777" w:rsidR="00A858C1" w:rsidRDefault="00000000">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8B72F" w14:textId="77777777" w:rsidR="00D140DE" w:rsidRDefault="00D140DE">
      <w:r>
        <w:separator/>
      </w:r>
    </w:p>
  </w:footnote>
  <w:footnote w:type="continuationSeparator" w:id="0">
    <w:p w14:paraId="019FDAC4" w14:textId="77777777" w:rsidR="00D140DE" w:rsidRDefault="00D140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40437"/>
    <w:multiLevelType w:val="multilevel"/>
    <w:tmpl w:val="7F72A580"/>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 w15:restartNumberingAfterBreak="0">
    <w:nsid w:val="25877023"/>
    <w:multiLevelType w:val="multilevel"/>
    <w:tmpl w:val="8356DB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CE29E3"/>
    <w:multiLevelType w:val="hybridMultilevel"/>
    <w:tmpl w:val="54CC691E"/>
    <w:lvl w:ilvl="0" w:tplc="FFFFFFFF">
      <w:numFmt w:val="bullet"/>
      <w:lvlText w:val="-"/>
      <w:lvlJc w:val="left"/>
      <w:pPr>
        <w:ind w:left="720" w:hanging="360"/>
      </w:pPr>
      <w:rPr>
        <w:rFonts w:ascii="Times New Roman" w:eastAsia="Times New Roman" w:hAnsi="Times New Roman" w:cs="Times New Roman" w:hint="default"/>
        <w:sz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A8D4864"/>
    <w:multiLevelType w:val="multilevel"/>
    <w:tmpl w:val="6AA6C248"/>
    <w:styleLink w:val="CurrentList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52451A"/>
    <w:multiLevelType w:val="multilevel"/>
    <w:tmpl w:val="6AA6C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6395752">
    <w:abstractNumId w:val="1"/>
  </w:num>
  <w:num w:numId="2" w16cid:durableId="1962571828">
    <w:abstractNumId w:val="4"/>
  </w:num>
  <w:num w:numId="3" w16cid:durableId="1821264563">
    <w:abstractNumId w:val="3"/>
  </w:num>
  <w:num w:numId="4" w16cid:durableId="2038701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7439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D4C"/>
    <w:rsid w:val="0000064D"/>
    <w:rsid w:val="000C2C2A"/>
    <w:rsid w:val="000F5E2C"/>
    <w:rsid w:val="001061CF"/>
    <w:rsid w:val="001312ED"/>
    <w:rsid w:val="001B1B11"/>
    <w:rsid w:val="00303398"/>
    <w:rsid w:val="0031470F"/>
    <w:rsid w:val="003505BC"/>
    <w:rsid w:val="00355E8A"/>
    <w:rsid w:val="00376E1F"/>
    <w:rsid w:val="003B1EC4"/>
    <w:rsid w:val="00402C8F"/>
    <w:rsid w:val="004E782E"/>
    <w:rsid w:val="00536AAA"/>
    <w:rsid w:val="00590277"/>
    <w:rsid w:val="00617F5D"/>
    <w:rsid w:val="006672E7"/>
    <w:rsid w:val="006E4C68"/>
    <w:rsid w:val="006F5653"/>
    <w:rsid w:val="006F7517"/>
    <w:rsid w:val="007530EB"/>
    <w:rsid w:val="00787914"/>
    <w:rsid w:val="00805166"/>
    <w:rsid w:val="00821EB8"/>
    <w:rsid w:val="008D4F97"/>
    <w:rsid w:val="00987669"/>
    <w:rsid w:val="009E5FC6"/>
    <w:rsid w:val="00A858C1"/>
    <w:rsid w:val="00AB7777"/>
    <w:rsid w:val="00AE5761"/>
    <w:rsid w:val="00C21147"/>
    <w:rsid w:val="00C23B99"/>
    <w:rsid w:val="00C474E8"/>
    <w:rsid w:val="00CC3F74"/>
    <w:rsid w:val="00CD2EAA"/>
    <w:rsid w:val="00D140DE"/>
    <w:rsid w:val="00DB1336"/>
    <w:rsid w:val="00E94D4C"/>
    <w:rsid w:val="00E950FA"/>
    <w:rsid w:val="00EA720F"/>
    <w:rsid w:val="00EB18F1"/>
    <w:rsid w:val="00F038E1"/>
    <w:rsid w:val="00F23CEF"/>
    <w:rsid w:val="00F76EC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0FF32"/>
  <w15:chartTrackingRefBased/>
  <w15:docId w15:val="{87162F99-D235-438C-A498-194A6828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rsid w:val="00E94D4C"/>
    <w:rPr>
      <w:rFonts w:ascii="Times New Roman" w:eastAsia="Times New Roman" w:hAnsi="Times New Roman" w:cs="Times New Roman"/>
      <w:b w:val="0"/>
      <w:bCs w:val="0"/>
      <w:i w:val="0"/>
      <w:iCs w:val="0"/>
      <w:smallCaps w:val="0"/>
      <w:strike w:val="0"/>
      <w:sz w:val="22"/>
      <w:szCs w:val="22"/>
      <w:u w:val="none"/>
    </w:rPr>
  </w:style>
  <w:style w:type="character" w:customStyle="1" w:styleId="Headerorfooter0">
    <w:name w:val="Header or footer"/>
    <w:basedOn w:val="Headerorfooter"/>
    <w:rsid w:val="00E94D4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paragraph" w:styleId="ListParagraph">
    <w:name w:val="List Paragraph"/>
    <w:basedOn w:val="Normal"/>
    <w:uiPriority w:val="34"/>
    <w:qFormat/>
    <w:rsid w:val="00E94D4C"/>
    <w:pPr>
      <w:ind w:left="720"/>
      <w:contextualSpacing/>
    </w:pPr>
  </w:style>
  <w:style w:type="numbering" w:customStyle="1" w:styleId="CurrentList1">
    <w:name w:val="Current List1"/>
    <w:uiPriority w:val="99"/>
    <w:rsid w:val="00E94D4C"/>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03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11648</Words>
  <Characters>6640</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iveta.civcisa</dc:creator>
  <cp:keywords/>
  <dc:description/>
  <cp:lastModifiedBy>Iveta Civcisa</cp:lastModifiedBy>
  <cp:revision>3</cp:revision>
  <dcterms:created xsi:type="dcterms:W3CDTF">2026-01-21T12:58:00Z</dcterms:created>
  <dcterms:modified xsi:type="dcterms:W3CDTF">2026-01-21T13:00:00Z</dcterms:modified>
</cp:coreProperties>
</file>